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72842" w14:textId="58E015BC" w:rsidR="00EF2CA4" w:rsidRPr="00706195" w:rsidRDefault="00FE1D5D" w:rsidP="00EF2CA4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SZZ</w:t>
      </w:r>
      <w:r w:rsidR="002868EE">
        <w:rPr>
          <w:b/>
          <w:caps/>
          <w:sz w:val="40"/>
          <w:szCs w:val="40"/>
        </w:rPr>
        <w:t xml:space="preserve"> – </w:t>
      </w:r>
      <w:r w:rsidR="00D45CDA">
        <w:rPr>
          <w:b/>
          <w:caps/>
          <w:sz w:val="40"/>
          <w:szCs w:val="40"/>
        </w:rPr>
        <w:t>MgR</w:t>
      </w:r>
      <w:r w:rsidR="002868EE">
        <w:rPr>
          <w:b/>
          <w:caps/>
          <w:sz w:val="40"/>
          <w:szCs w:val="40"/>
        </w:rPr>
        <w:t>.</w:t>
      </w:r>
      <w:r>
        <w:rPr>
          <w:b/>
          <w:caps/>
          <w:sz w:val="40"/>
          <w:szCs w:val="40"/>
        </w:rPr>
        <w:t xml:space="preserve"> (201</w:t>
      </w:r>
      <w:r w:rsidR="003E366F">
        <w:rPr>
          <w:b/>
          <w:caps/>
          <w:sz w:val="40"/>
          <w:szCs w:val="40"/>
        </w:rPr>
        <w:t>8</w:t>
      </w:r>
      <w:r w:rsidR="00E322D8">
        <w:rPr>
          <w:b/>
          <w:caps/>
          <w:sz w:val="40"/>
          <w:szCs w:val="40"/>
        </w:rPr>
        <w:t>–201</w:t>
      </w:r>
      <w:r w:rsidR="003E366F">
        <w:rPr>
          <w:b/>
          <w:caps/>
          <w:sz w:val="40"/>
          <w:szCs w:val="40"/>
        </w:rPr>
        <w:t>9</w:t>
      </w:r>
      <w:r>
        <w:rPr>
          <w:b/>
          <w:caps/>
          <w:sz w:val="40"/>
          <w:szCs w:val="40"/>
        </w:rPr>
        <w:t>)</w:t>
      </w:r>
    </w:p>
    <w:p w14:paraId="20D72843" w14:textId="77777777" w:rsidR="00EF2CA4" w:rsidRDefault="00EF2CA4" w:rsidP="004374B5">
      <w:pPr>
        <w:rPr>
          <w:b/>
          <w:caps/>
        </w:rPr>
      </w:pPr>
    </w:p>
    <w:p w14:paraId="20D72844" w14:textId="77777777" w:rsidR="001A23E8" w:rsidRDefault="001A23E8" w:rsidP="004374B5">
      <w:pPr>
        <w:rPr>
          <w:b/>
          <w:caps/>
        </w:rPr>
      </w:pPr>
    </w:p>
    <w:p w14:paraId="20D72845" w14:textId="77777777" w:rsidR="001A23E8" w:rsidRDefault="004374B5" w:rsidP="00EF2CA4">
      <w:pPr>
        <w:rPr>
          <w:b/>
          <w:sz w:val="28"/>
          <w:szCs w:val="28"/>
        </w:rPr>
      </w:pPr>
      <w:r w:rsidRPr="004374B5">
        <w:rPr>
          <w:b/>
          <w:sz w:val="32"/>
          <w:szCs w:val="32"/>
        </w:rPr>
        <w:t>Studijní obor:</w:t>
      </w:r>
      <w:r w:rsidRPr="004374B5">
        <w:rPr>
          <w:b/>
          <w:sz w:val="32"/>
          <w:szCs w:val="32"/>
        </w:rPr>
        <w:tab/>
        <w:t xml:space="preserve">Technologie </w:t>
      </w:r>
      <w:r w:rsidR="00D45CDA">
        <w:rPr>
          <w:b/>
          <w:sz w:val="32"/>
          <w:szCs w:val="32"/>
        </w:rPr>
        <w:t xml:space="preserve">tuků, </w:t>
      </w:r>
      <w:r w:rsidR="00D61402">
        <w:rPr>
          <w:b/>
          <w:sz w:val="32"/>
          <w:szCs w:val="32"/>
        </w:rPr>
        <w:t>tenzidů</w:t>
      </w:r>
      <w:r w:rsidR="00D45CDA">
        <w:rPr>
          <w:b/>
          <w:sz w:val="32"/>
          <w:szCs w:val="32"/>
        </w:rPr>
        <w:t xml:space="preserve"> a kosmetiky </w:t>
      </w:r>
    </w:p>
    <w:p w14:paraId="20D72846" w14:textId="77777777" w:rsidR="001A23E8" w:rsidRDefault="001A23E8" w:rsidP="00EF2CA4">
      <w:pPr>
        <w:rPr>
          <w:b/>
          <w:sz w:val="28"/>
          <w:szCs w:val="28"/>
        </w:rPr>
      </w:pPr>
    </w:p>
    <w:p w14:paraId="20D72847" w14:textId="77777777" w:rsidR="00EF2CA4" w:rsidRPr="004374B5" w:rsidRDefault="00EF2CA4" w:rsidP="00EF2CA4">
      <w:pPr>
        <w:rPr>
          <w:b/>
          <w:sz w:val="28"/>
          <w:szCs w:val="28"/>
        </w:rPr>
      </w:pPr>
      <w:r w:rsidRPr="004374B5">
        <w:rPr>
          <w:b/>
          <w:sz w:val="28"/>
          <w:szCs w:val="28"/>
        </w:rPr>
        <w:t>Předměty </w:t>
      </w:r>
      <w:r w:rsidR="00D45CDA">
        <w:rPr>
          <w:b/>
          <w:sz w:val="28"/>
          <w:szCs w:val="28"/>
        </w:rPr>
        <w:t>magisterských</w:t>
      </w:r>
      <w:r w:rsidRPr="004374B5">
        <w:rPr>
          <w:b/>
          <w:sz w:val="28"/>
          <w:szCs w:val="28"/>
        </w:rPr>
        <w:t xml:space="preserve"> SZZ </w:t>
      </w:r>
    </w:p>
    <w:p w14:paraId="20D72848" w14:textId="77777777" w:rsidR="00EF2CA4" w:rsidRDefault="00EF2CA4" w:rsidP="00EF2CA4"/>
    <w:p w14:paraId="20D72849" w14:textId="77777777" w:rsidR="00EF2CA4" w:rsidRPr="0092229E" w:rsidRDefault="00EF2CA4" w:rsidP="00EF2CA4">
      <w:pPr>
        <w:rPr>
          <w:b/>
        </w:rPr>
      </w:pPr>
      <w:r w:rsidRPr="0092229E">
        <w:rPr>
          <w:b/>
        </w:rPr>
        <w:t>Povinné:</w:t>
      </w:r>
    </w:p>
    <w:p w14:paraId="20D7284A" w14:textId="77777777" w:rsidR="00EF2CA4" w:rsidRDefault="00EF2CA4" w:rsidP="00EF2CA4"/>
    <w:p w14:paraId="20D7284B" w14:textId="77777777" w:rsidR="00EF2CA4" w:rsidRDefault="00EF2CA4" w:rsidP="00EF2CA4">
      <w:r>
        <w:t xml:space="preserve">Obhajoba </w:t>
      </w:r>
      <w:r w:rsidR="00D45CDA">
        <w:t>diplomové</w:t>
      </w:r>
      <w:r>
        <w:t xml:space="preserve"> práce</w:t>
      </w:r>
    </w:p>
    <w:p w14:paraId="20D7284C" w14:textId="77777777" w:rsidR="00EF2CA4" w:rsidRDefault="00EF2CA4" w:rsidP="00EF2CA4">
      <w:r>
        <w:t>Chemie a technologie tuků</w:t>
      </w:r>
      <w:r w:rsidR="00D45CDA">
        <w:t>,</w:t>
      </w:r>
      <w:r>
        <w:t xml:space="preserve"> tenzidů</w:t>
      </w:r>
      <w:r w:rsidR="00D45CDA">
        <w:t xml:space="preserve"> a detergentů</w:t>
      </w:r>
      <w:r>
        <w:t xml:space="preserve">    </w:t>
      </w:r>
    </w:p>
    <w:p w14:paraId="20D7284D" w14:textId="77777777" w:rsidR="00EF2CA4" w:rsidRDefault="00D45CDA" w:rsidP="00EF2CA4">
      <w:r>
        <w:t>Chemie a technologie potravin</w:t>
      </w:r>
    </w:p>
    <w:p w14:paraId="20D7284E" w14:textId="77777777" w:rsidR="00EF2CA4" w:rsidRDefault="00EF2CA4" w:rsidP="00EF2CA4"/>
    <w:p w14:paraId="20D7284F" w14:textId="77777777" w:rsidR="00EF2CA4" w:rsidRPr="0092229E" w:rsidRDefault="00EF2CA4" w:rsidP="00EF2CA4">
      <w:pPr>
        <w:rPr>
          <w:b/>
        </w:rPr>
      </w:pPr>
      <w:r w:rsidRPr="0092229E">
        <w:rPr>
          <w:b/>
        </w:rPr>
        <w:t>Volitelné:</w:t>
      </w:r>
    </w:p>
    <w:p w14:paraId="20D72850" w14:textId="77777777" w:rsidR="00EF2CA4" w:rsidRDefault="00EF2CA4" w:rsidP="00EF2CA4"/>
    <w:p w14:paraId="20D72851" w14:textId="77777777" w:rsidR="00EF2CA4" w:rsidRDefault="00D45CDA" w:rsidP="00EF2CA4">
      <w:r>
        <w:t>Toxikologie potravin a kosmetiky</w:t>
      </w:r>
      <w:r w:rsidR="00EF2CA4">
        <w:t xml:space="preserve">   </w:t>
      </w:r>
    </w:p>
    <w:p w14:paraId="20D72852" w14:textId="77777777" w:rsidR="00EF2CA4" w:rsidRDefault="00D45CDA" w:rsidP="00EF2CA4">
      <w:r>
        <w:t>Kosmetika a kosmetologie</w:t>
      </w:r>
      <w:r w:rsidR="00EF2CA4">
        <w:t xml:space="preserve"> </w:t>
      </w:r>
    </w:p>
    <w:p w14:paraId="20D72853" w14:textId="77777777" w:rsidR="00EF2CA4" w:rsidRDefault="00EF2CA4" w:rsidP="00EF2CA4"/>
    <w:p w14:paraId="20D72854" w14:textId="77777777" w:rsidR="00EF2CA4" w:rsidRDefault="00EF2CA4" w:rsidP="00EF2CA4"/>
    <w:p w14:paraId="20D72855" w14:textId="77777777" w:rsidR="00D45CDA" w:rsidRPr="009F2E9F" w:rsidRDefault="002868EE" w:rsidP="00D45CDA">
      <w:pPr>
        <w:spacing w:after="200" w:line="276" w:lineRule="auto"/>
        <w:rPr>
          <w:b/>
          <w:bCs/>
          <w:caps/>
          <w:sz w:val="28"/>
          <w:szCs w:val="28"/>
          <w:u w:val="single"/>
        </w:rPr>
      </w:pPr>
      <w:r>
        <w:br w:type="page"/>
      </w:r>
      <w:r w:rsidR="00D45CDA" w:rsidRPr="009F2E9F">
        <w:rPr>
          <w:b/>
          <w:caps/>
          <w:sz w:val="28"/>
          <w:szCs w:val="28"/>
        </w:rPr>
        <w:lastRenderedPageBreak/>
        <w:t xml:space="preserve">Chemie a technologie potravin </w:t>
      </w:r>
    </w:p>
    <w:p w14:paraId="20D72856" w14:textId="77777777" w:rsidR="00D61402" w:rsidRPr="00385513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 w:rsidRPr="00385513">
        <w:t>Obiloviny a alternativní plodiny využívané při výrobě potravin</w:t>
      </w:r>
      <w:r>
        <w:t xml:space="preserve">. Příklady jejich potravinářského využití. </w:t>
      </w:r>
      <w:r w:rsidRPr="00385513">
        <w:t>Technologie mlýnského zpracování obilovin</w:t>
      </w:r>
      <w:r>
        <w:t>.</w:t>
      </w:r>
      <w:r w:rsidRPr="00385513">
        <w:t xml:space="preserve"> </w:t>
      </w:r>
    </w:p>
    <w:p w14:paraId="20D72857" w14:textId="77777777" w:rsidR="00D61402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 w:rsidRPr="00385513">
        <w:t xml:space="preserve">Výroba </w:t>
      </w:r>
      <w:r>
        <w:t xml:space="preserve">běžného pečiva a chleba – suroviny, způsoby kypření, příklady používaných technologií výroby. </w:t>
      </w:r>
    </w:p>
    <w:p w14:paraId="20D72858" w14:textId="77777777" w:rsidR="00D61402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>
        <w:t xml:space="preserve">Výroba trvanlivého </w:t>
      </w:r>
      <w:r w:rsidRPr="00385513">
        <w:t>pečiva</w:t>
      </w:r>
      <w:r>
        <w:t xml:space="preserve">, včetně extrudovaných a </w:t>
      </w:r>
      <w:proofErr w:type="spellStart"/>
      <w:r>
        <w:t>pufovaných</w:t>
      </w:r>
      <w:proofErr w:type="spellEnd"/>
      <w:r>
        <w:t xml:space="preserve"> výrobků – suroviny, způsoby kypření, příklady používaných technologií výroby. </w:t>
      </w:r>
    </w:p>
    <w:p w14:paraId="20D72859" w14:textId="77777777" w:rsidR="00D61402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>
        <w:t xml:space="preserve">Škrobárenství – suroviny pro získávání škrobu a příklady potravinářského využití škrobu. Výroba těstovin – suroviny a technologie výroby. </w:t>
      </w:r>
    </w:p>
    <w:p w14:paraId="20D7285A" w14:textId="77777777" w:rsidR="00D61402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>
        <w:t xml:space="preserve">Cukrovarnictví – suroviny, princip </w:t>
      </w:r>
      <w:r w:rsidRPr="00385513">
        <w:t>získávání surové šťávy</w:t>
      </w:r>
      <w:r>
        <w:t xml:space="preserve">, čištění šťávy, krystalizace a rafinace cukru. </w:t>
      </w:r>
    </w:p>
    <w:p w14:paraId="20D7285B" w14:textId="77777777" w:rsidR="00D61402" w:rsidRPr="00385513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>
        <w:t>Výroba nečokoládových cukrovinek – suroviny a příklady používaných technologií.</w:t>
      </w:r>
    </w:p>
    <w:p w14:paraId="20D7285C" w14:textId="77777777" w:rsidR="00D61402" w:rsidRPr="00385513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>
        <w:t>Výroba čokolády, kakaového prášku a kakaového másla – suroviny, technologie výroby.</w:t>
      </w:r>
    </w:p>
    <w:p w14:paraId="20D7285D" w14:textId="77777777" w:rsidR="00D61402" w:rsidRPr="00385513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 w:rsidRPr="00385513">
        <w:t>Zpracování ovoce</w:t>
      </w:r>
      <w:r>
        <w:t xml:space="preserve">, </w:t>
      </w:r>
      <w:r w:rsidRPr="00385513">
        <w:t>zeleniny</w:t>
      </w:r>
      <w:r>
        <w:t>, brambor a luštěnin. Příklady výrobků a technologie jejich výroby.</w:t>
      </w:r>
    </w:p>
    <w:p w14:paraId="20D7285E" w14:textId="77777777" w:rsidR="00D61402" w:rsidRPr="00385513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 w:rsidRPr="00385513">
        <w:t>Výroba piva, vína</w:t>
      </w:r>
      <w:r>
        <w:t xml:space="preserve">, </w:t>
      </w:r>
      <w:r w:rsidRPr="00385513">
        <w:t>lihovin.</w:t>
      </w:r>
      <w:r>
        <w:t xml:space="preserve"> </w:t>
      </w:r>
      <w:r w:rsidRPr="00385513">
        <w:t>Nealkoholické nápoje.</w:t>
      </w:r>
    </w:p>
    <w:p w14:paraId="20D7285F" w14:textId="77777777" w:rsidR="00D61402" w:rsidRPr="00385513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 w:rsidRPr="00385513">
        <w:t>Chemické složení mléka, základní fyzikálně-chemické vlastnosti mléka. Kyselé a sladké srážení mléka.</w:t>
      </w:r>
    </w:p>
    <w:p w14:paraId="20D72860" w14:textId="77777777" w:rsidR="00D61402" w:rsidRPr="00385513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 w:rsidRPr="00385513">
        <w:t xml:space="preserve">Základní mlékárenská ošetření (tepelná ošetření, odstřeďování, homogenizace, </w:t>
      </w:r>
      <w:proofErr w:type="spellStart"/>
      <w:r w:rsidRPr="00385513">
        <w:t>deareace</w:t>
      </w:r>
      <w:proofErr w:type="spellEnd"/>
      <w:r w:rsidRPr="00385513">
        <w:t xml:space="preserve"> a dezodorace, membránové separační postupy). Technologie výroby tekutých mléčných výrobků a másla.</w:t>
      </w:r>
    </w:p>
    <w:p w14:paraId="20D72861" w14:textId="77777777" w:rsidR="00D61402" w:rsidRPr="00385513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 w:rsidRPr="00385513">
        <w:t>Technologie výroby kysaných mléčných výrobků, zahuštěných a sušených mléčných výrobků.</w:t>
      </w:r>
    </w:p>
    <w:p w14:paraId="20D72862" w14:textId="77777777" w:rsidR="00D61402" w:rsidRPr="00385513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 w:rsidRPr="00385513">
        <w:t>Technologie výroby měkkých sýrů. Technologie výroby polotvrdých a tvrdých sýrů.</w:t>
      </w:r>
    </w:p>
    <w:p w14:paraId="20D72863" w14:textId="77777777" w:rsidR="00D61402" w:rsidRPr="00385513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 w:rsidRPr="00385513">
        <w:t>Chemické složení, vlastnosti, postmortální změny hovězího a vepřového masa, jatečnictví a bourání masa.</w:t>
      </w:r>
    </w:p>
    <w:p w14:paraId="20D72864" w14:textId="77777777" w:rsidR="00D61402" w:rsidRPr="00385513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 w:rsidRPr="00385513">
        <w:t>Charakterizace a technologie výroby (hlavní technologické operace) hlavních skupin masných výrobků.</w:t>
      </w:r>
    </w:p>
    <w:p w14:paraId="20D72865" w14:textId="77C5D945" w:rsidR="00D61402" w:rsidRPr="00385513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 w:rsidRPr="00385513">
        <w:t>Chemické složení, vlastnosti a postmortální změny drůbežího masa</w:t>
      </w:r>
      <w:r w:rsidR="003E366F">
        <w:t>,</w:t>
      </w:r>
      <w:r w:rsidRPr="00385513">
        <w:t xml:space="preserve"> jatečnictví, technologie zpracování drůbežích výrobků. </w:t>
      </w:r>
    </w:p>
    <w:p w14:paraId="20D72866" w14:textId="77777777" w:rsidR="00D61402" w:rsidRPr="00385513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 w:rsidRPr="00385513">
        <w:t>Chemické složení vajec. Charakteristika a technologie výroby vaječných výrobků.</w:t>
      </w:r>
    </w:p>
    <w:p w14:paraId="20D72867" w14:textId="77777777" w:rsidR="00D61402" w:rsidRPr="00385513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 w:rsidRPr="00385513">
        <w:t xml:space="preserve">Chemické složení masa sladkovodních a mořských ryb. Jakostní požadavky na ryby. Technologie zpracování ryb. Výroba a jakostní charakteristika rybích výrobků. </w:t>
      </w:r>
    </w:p>
    <w:p w14:paraId="20D72868" w14:textId="77777777" w:rsidR="00D61402" w:rsidRPr="00385513" w:rsidRDefault="00D61402" w:rsidP="00D61402">
      <w:pPr>
        <w:numPr>
          <w:ilvl w:val="0"/>
          <w:numId w:val="18"/>
        </w:numPr>
        <w:tabs>
          <w:tab w:val="left" w:pos="993"/>
        </w:tabs>
        <w:spacing w:before="120"/>
        <w:ind w:left="993" w:hanging="633"/>
        <w:jc w:val="both"/>
      </w:pPr>
      <w:r w:rsidRPr="00385513">
        <w:t>Hlavní faktory ovlivňující údržnost potravin, obecné principy přímých a nepřímých konzervačních metod</w:t>
      </w:r>
    </w:p>
    <w:p w14:paraId="20D72869" w14:textId="77777777" w:rsidR="004546C0" w:rsidRPr="00385513" w:rsidRDefault="004546C0" w:rsidP="00385513">
      <w:pPr>
        <w:spacing w:before="120"/>
      </w:pPr>
    </w:p>
    <w:p w14:paraId="20D7286A" w14:textId="77777777" w:rsidR="004546C0" w:rsidRPr="00385513" w:rsidRDefault="004546C0" w:rsidP="00385513">
      <w:pPr>
        <w:spacing w:before="120"/>
      </w:pPr>
    </w:p>
    <w:p w14:paraId="20D7286B" w14:textId="77777777" w:rsidR="004546C0" w:rsidRPr="00385513" w:rsidRDefault="004546C0" w:rsidP="00385513">
      <w:pPr>
        <w:spacing w:before="120"/>
      </w:pPr>
    </w:p>
    <w:p w14:paraId="20D7286C" w14:textId="77777777" w:rsidR="00D45CDA" w:rsidRPr="009F2E9F" w:rsidRDefault="002868EE" w:rsidP="00385513">
      <w:pPr>
        <w:spacing w:before="120"/>
        <w:rPr>
          <w:caps/>
          <w:sz w:val="28"/>
          <w:szCs w:val="28"/>
        </w:rPr>
      </w:pPr>
      <w:r w:rsidRPr="00385513">
        <w:br w:type="page"/>
      </w:r>
      <w:r w:rsidR="00D45CDA" w:rsidRPr="009F2E9F">
        <w:rPr>
          <w:b/>
          <w:caps/>
          <w:sz w:val="28"/>
          <w:szCs w:val="28"/>
        </w:rPr>
        <w:lastRenderedPageBreak/>
        <w:t xml:space="preserve">Chemie a technologie tuků, tenzidů a detergentů </w:t>
      </w:r>
    </w:p>
    <w:p w14:paraId="20D7286D" w14:textId="77777777" w:rsidR="00D45CDA" w:rsidRPr="00385513" w:rsidRDefault="00D45CDA" w:rsidP="00D45CDA">
      <w:pPr>
        <w:jc w:val="both"/>
      </w:pPr>
    </w:p>
    <w:p w14:paraId="20D7286E" w14:textId="77777777" w:rsidR="00D45CDA" w:rsidRPr="00385513" w:rsidRDefault="00D45CDA" w:rsidP="00385513">
      <w:pPr>
        <w:numPr>
          <w:ilvl w:val="0"/>
          <w:numId w:val="15"/>
        </w:numPr>
        <w:tabs>
          <w:tab w:val="left" w:pos="851"/>
        </w:tabs>
        <w:spacing w:before="120"/>
        <w:ind w:left="850" w:hanging="493"/>
      </w:pPr>
      <w:r w:rsidRPr="00385513">
        <w:t>Lipidy. Systematika. Mastné kyseliny, fyzikální a chemické vlastnosti. n-3, n-6 kyseliny</w:t>
      </w:r>
      <w:r w:rsidR="001E4227" w:rsidRPr="00385513">
        <w:t>, CLA, trans-mastné kyseliny</w:t>
      </w:r>
      <w:r w:rsidRPr="00385513">
        <w:t xml:space="preserve">. </w:t>
      </w:r>
    </w:p>
    <w:p w14:paraId="20D7286F" w14:textId="77777777" w:rsidR="00F15B5E" w:rsidRDefault="00D45CDA" w:rsidP="00F15B5E">
      <w:pPr>
        <w:numPr>
          <w:ilvl w:val="0"/>
          <w:numId w:val="15"/>
        </w:numPr>
        <w:tabs>
          <w:tab w:val="left" w:pos="851"/>
        </w:tabs>
        <w:spacing w:before="120"/>
        <w:ind w:left="850" w:hanging="493"/>
      </w:pPr>
      <w:proofErr w:type="spellStart"/>
      <w:r w:rsidRPr="00385513">
        <w:t>Acylglyceroly</w:t>
      </w:r>
      <w:proofErr w:type="spellEnd"/>
      <w:r w:rsidRPr="00385513">
        <w:t xml:space="preserve">. Typy. Fyzikální a chemické vlastnosti. Krystalizace </w:t>
      </w:r>
      <w:proofErr w:type="spellStart"/>
      <w:r w:rsidRPr="00385513">
        <w:t>triacylglycerolů</w:t>
      </w:r>
      <w:proofErr w:type="spellEnd"/>
      <w:r w:rsidRPr="00385513">
        <w:t>.</w:t>
      </w:r>
    </w:p>
    <w:p w14:paraId="20D72870" w14:textId="77777777" w:rsidR="00F15B5E" w:rsidRDefault="00D45CDA" w:rsidP="00F15B5E">
      <w:pPr>
        <w:numPr>
          <w:ilvl w:val="0"/>
          <w:numId w:val="15"/>
        </w:numPr>
        <w:tabs>
          <w:tab w:val="left" w:pos="851"/>
        </w:tabs>
        <w:spacing w:before="120"/>
        <w:ind w:left="850" w:hanging="493"/>
      </w:pPr>
      <w:r w:rsidRPr="00385513">
        <w:t xml:space="preserve">Chemické vlastnosti </w:t>
      </w:r>
      <w:proofErr w:type="spellStart"/>
      <w:r w:rsidR="00F15B5E">
        <w:t>acylglycerolů</w:t>
      </w:r>
      <w:proofErr w:type="spellEnd"/>
      <w:r w:rsidR="00F15B5E">
        <w:t>.</w:t>
      </w:r>
      <w:r w:rsidRPr="00385513">
        <w:t xml:space="preserve"> </w:t>
      </w:r>
      <w:r w:rsidR="00F15B5E">
        <w:t>Reakce na řetězci mastných kyselin, reakce na esterové vazbě. Ž</w:t>
      </w:r>
      <w:r w:rsidR="00F15B5E" w:rsidRPr="00F15B5E">
        <w:t>luknutí tuků.</w:t>
      </w:r>
    </w:p>
    <w:p w14:paraId="20D72871" w14:textId="77777777" w:rsidR="00F15B5E" w:rsidRDefault="00D45CDA" w:rsidP="00F15B5E">
      <w:pPr>
        <w:numPr>
          <w:ilvl w:val="0"/>
          <w:numId w:val="15"/>
        </w:numPr>
        <w:tabs>
          <w:tab w:val="left" w:pos="851"/>
        </w:tabs>
        <w:spacing w:before="120"/>
        <w:ind w:left="850" w:hanging="493"/>
      </w:pPr>
      <w:r w:rsidRPr="00385513">
        <w:t>Oxidační reakce</w:t>
      </w:r>
      <w:r w:rsidR="00F15B5E">
        <w:t xml:space="preserve"> </w:t>
      </w:r>
      <w:proofErr w:type="spellStart"/>
      <w:r w:rsidR="00F15B5E">
        <w:t>acylglycerolů</w:t>
      </w:r>
      <w:proofErr w:type="spellEnd"/>
      <w:r w:rsidR="00D61402">
        <w:t xml:space="preserve">, </w:t>
      </w:r>
      <w:r w:rsidR="00CB730E">
        <w:t xml:space="preserve">typy oxidačních reakcí, </w:t>
      </w:r>
      <w:r w:rsidR="00D61402">
        <w:t>rozdíl mezi oxidací tripletovým a singletovým kyslíkem</w:t>
      </w:r>
      <w:r w:rsidRPr="00385513">
        <w:t xml:space="preserve"> (primární, sekundární, terciární produkty)</w:t>
      </w:r>
      <w:r w:rsidR="00F15B5E">
        <w:t xml:space="preserve">. Termální oxidace. </w:t>
      </w:r>
    </w:p>
    <w:p w14:paraId="6CA8FBE8" w14:textId="5E84A037" w:rsidR="000B22FD" w:rsidRDefault="000B22FD" w:rsidP="00F15B5E">
      <w:pPr>
        <w:numPr>
          <w:ilvl w:val="0"/>
          <w:numId w:val="15"/>
        </w:numPr>
        <w:tabs>
          <w:tab w:val="left" w:pos="851"/>
        </w:tabs>
        <w:spacing w:before="120"/>
        <w:ind w:left="851" w:hanging="491"/>
      </w:pPr>
      <w:r>
        <w:t xml:space="preserve">Faktory ovlivňující oxidaci tuků a olejů. </w:t>
      </w:r>
      <w:proofErr w:type="spellStart"/>
      <w:r>
        <w:t>Prooxidanty</w:t>
      </w:r>
      <w:proofErr w:type="spellEnd"/>
      <w:r>
        <w:t xml:space="preserve"> a antioxidanty, mechanismy působení antioxidantů, typy antioxidantů. </w:t>
      </w:r>
      <w:proofErr w:type="spellStart"/>
      <w:r>
        <w:t>Zháš</w:t>
      </w:r>
      <w:r w:rsidR="0038236E">
        <w:t>e</w:t>
      </w:r>
      <w:r>
        <w:t>če</w:t>
      </w:r>
      <w:proofErr w:type="spellEnd"/>
      <w:r>
        <w:t xml:space="preserve"> singletového kyslíku. Vliv oxidovaných lipidů na lidské zdraví.</w:t>
      </w:r>
    </w:p>
    <w:p w14:paraId="20D72872" w14:textId="29D4D43D" w:rsidR="00D45CDA" w:rsidRPr="00304213" w:rsidRDefault="00D45CDA" w:rsidP="00F15B5E">
      <w:pPr>
        <w:numPr>
          <w:ilvl w:val="0"/>
          <w:numId w:val="15"/>
        </w:numPr>
        <w:tabs>
          <w:tab w:val="left" w:pos="851"/>
        </w:tabs>
        <w:spacing w:before="120"/>
        <w:ind w:left="851" w:hanging="491"/>
      </w:pPr>
      <w:r w:rsidRPr="00304213">
        <w:t xml:space="preserve">Hydrogenace a </w:t>
      </w:r>
      <w:proofErr w:type="spellStart"/>
      <w:r w:rsidR="00CB730E" w:rsidRPr="00304213">
        <w:t>interesterifikce</w:t>
      </w:r>
      <w:proofErr w:type="spellEnd"/>
      <w:r w:rsidR="00E5521F" w:rsidRPr="00304213">
        <w:t>, mechanismy reakcí</w:t>
      </w:r>
      <w:r w:rsidRPr="00304213">
        <w:t xml:space="preserve">. </w:t>
      </w:r>
      <w:r w:rsidR="00CB730E" w:rsidRPr="00304213">
        <w:t>K</w:t>
      </w:r>
      <w:r w:rsidR="00F15B5E" w:rsidRPr="00304213">
        <w:t xml:space="preserve">atalyzátory, vedlejší produkty.     </w:t>
      </w:r>
      <w:r w:rsidRPr="00304213">
        <w:t xml:space="preserve">Praktické </w:t>
      </w:r>
      <w:r w:rsidR="00AB6D13" w:rsidRPr="00304213">
        <w:t xml:space="preserve">provedení a </w:t>
      </w:r>
      <w:r w:rsidRPr="00304213">
        <w:t xml:space="preserve">využití </w:t>
      </w:r>
      <w:r w:rsidR="00E5521F" w:rsidRPr="00304213">
        <w:t xml:space="preserve">hydrogenace a </w:t>
      </w:r>
      <w:proofErr w:type="spellStart"/>
      <w:r w:rsidRPr="00304213">
        <w:t>interesterifikace</w:t>
      </w:r>
      <w:proofErr w:type="spellEnd"/>
      <w:r w:rsidR="009A169C" w:rsidRPr="00304213">
        <w:t>.</w:t>
      </w:r>
    </w:p>
    <w:p w14:paraId="20D72873" w14:textId="77777777" w:rsidR="001E4227" w:rsidRPr="00304213" w:rsidRDefault="00D45CDA" w:rsidP="00F15B5E">
      <w:pPr>
        <w:numPr>
          <w:ilvl w:val="0"/>
          <w:numId w:val="15"/>
        </w:numPr>
        <w:tabs>
          <w:tab w:val="left" w:pos="851"/>
        </w:tabs>
        <w:spacing w:before="120"/>
        <w:ind w:left="850" w:hanging="493"/>
      </w:pPr>
      <w:r w:rsidRPr="00304213">
        <w:t xml:space="preserve">Rafinace olejů. </w:t>
      </w:r>
      <w:r w:rsidR="009A169C" w:rsidRPr="00304213">
        <w:t>Stručný popis jednotlivých operací, jejich</w:t>
      </w:r>
      <w:r w:rsidRPr="00304213">
        <w:t xml:space="preserve"> sled</w:t>
      </w:r>
      <w:r w:rsidR="00E5521F" w:rsidRPr="00304213">
        <w:t xml:space="preserve"> a provedení</w:t>
      </w:r>
      <w:r w:rsidRPr="00304213">
        <w:t xml:space="preserve">. </w:t>
      </w:r>
      <w:r w:rsidR="001E4227" w:rsidRPr="00304213">
        <w:t>Využití enzymů ve zpracování olejů. Srovnání klasických a enzymatických postupů.</w:t>
      </w:r>
    </w:p>
    <w:p w14:paraId="20D72875" w14:textId="29F7BC3B" w:rsidR="00D45CDA" w:rsidRPr="00304213" w:rsidRDefault="000B22FD" w:rsidP="00F15B5E">
      <w:pPr>
        <w:numPr>
          <w:ilvl w:val="0"/>
          <w:numId w:val="15"/>
        </w:numPr>
        <w:tabs>
          <w:tab w:val="left" w:pos="851"/>
        </w:tabs>
        <w:spacing w:before="120"/>
        <w:ind w:left="850" w:hanging="493"/>
      </w:pPr>
      <w:r>
        <w:t xml:space="preserve">Potravinářské a nepotravinářské </w:t>
      </w:r>
      <w:r w:rsidR="00C40AAC" w:rsidRPr="00304213">
        <w:t>v</w:t>
      </w:r>
      <w:r w:rsidR="00D45CDA" w:rsidRPr="00304213">
        <w:t>yužití tuků</w:t>
      </w:r>
      <w:r w:rsidR="001E4227" w:rsidRPr="00304213">
        <w:t xml:space="preserve"> a olej</w:t>
      </w:r>
      <w:bookmarkStart w:id="0" w:name="_GoBack"/>
      <w:bookmarkEnd w:id="0"/>
      <w:r w:rsidR="001E4227" w:rsidRPr="00304213">
        <w:t>ů</w:t>
      </w:r>
      <w:r>
        <w:t xml:space="preserve">. </w:t>
      </w:r>
      <w:r w:rsidR="00B33C82">
        <w:t xml:space="preserve">Emulgované tuky. </w:t>
      </w:r>
      <w:r w:rsidR="001E4227" w:rsidRPr="00304213">
        <w:t xml:space="preserve">Kosmetika a farmacie. </w:t>
      </w:r>
      <w:r w:rsidR="00D45CDA" w:rsidRPr="00304213">
        <w:t>Příprava a zpracování mastných kyselin. Metylestery mastných kyselin</w:t>
      </w:r>
      <w:r w:rsidR="009A169C" w:rsidRPr="00304213">
        <w:t>.</w:t>
      </w:r>
    </w:p>
    <w:p w14:paraId="20D72876" w14:textId="77777777" w:rsidR="00A31CC9" w:rsidRPr="00304213" w:rsidRDefault="00A31CC9" w:rsidP="00F15B5E">
      <w:pPr>
        <w:numPr>
          <w:ilvl w:val="0"/>
          <w:numId w:val="15"/>
        </w:numPr>
        <w:tabs>
          <w:tab w:val="left" w:pos="851"/>
        </w:tabs>
        <w:spacing w:before="120"/>
        <w:ind w:left="850" w:hanging="493"/>
      </w:pPr>
      <w:r w:rsidRPr="00304213">
        <w:t xml:space="preserve">Povrchově aktivní látky, jejich charakteristika a klasifikace dle hydrofilní části, HLB hodnoty. </w:t>
      </w:r>
      <w:proofErr w:type="spellStart"/>
      <w:r w:rsidRPr="00304213">
        <w:t>Gibbsova</w:t>
      </w:r>
      <w:proofErr w:type="spellEnd"/>
      <w:r w:rsidRPr="00304213">
        <w:t xml:space="preserve"> adsorpční izoterma. Micely a kritická micelární koncentrace.</w:t>
      </w:r>
    </w:p>
    <w:p w14:paraId="20D72877" w14:textId="77777777" w:rsidR="00A31CC9" w:rsidRPr="00304213" w:rsidRDefault="00A31CC9" w:rsidP="00F15B5E">
      <w:pPr>
        <w:numPr>
          <w:ilvl w:val="0"/>
          <w:numId w:val="15"/>
        </w:numPr>
        <w:tabs>
          <w:tab w:val="left" w:pos="851"/>
        </w:tabs>
        <w:spacing w:before="120"/>
        <w:ind w:left="850" w:hanging="493"/>
      </w:pPr>
      <w:r w:rsidRPr="00304213">
        <w:t xml:space="preserve">Dvou a třífázové soustavy. Povrchové napětí a metody jeho měření. Úhel smáčení. </w:t>
      </w:r>
      <w:proofErr w:type="spellStart"/>
      <w:r w:rsidRPr="00304213">
        <w:t>Young-Duprého</w:t>
      </w:r>
      <w:proofErr w:type="spellEnd"/>
      <w:r w:rsidRPr="00304213">
        <w:t xml:space="preserve"> rovnice.</w:t>
      </w:r>
    </w:p>
    <w:p w14:paraId="20D72878" w14:textId="77777777" w:rsidR="00A31CC9" w:rsidRPr="00385513" w:rsidRDefault="00A31CC9" w:rsidP="00F15B5E">
      <w:pPr>
        <w:numPr>
          <w:ilvl w:val="0"/>
          <w:numId w:val="15"/>
        </w:numPr>
        <w:tabs>
          <w:tab w:val="left" w:pos="851"/>
        </w:tabs>
        <w:spacing w:before="120"/>
        <w:ind w:left="850" w:hanging="493"/>
      </w:pPr>
      <w:r w:rsidRPr="00304213">
        <w:t>Heterogenní soustavy – pěny, emulze</w:t>
      </w:r>
      <w:r w:rsidRPr="00385513">
        <w:t>. Stabilita disperzních soustav, význam emulgátorů a pěnotvorných činidel.</w:t>
      </w:r>
    </w:p>
    <w:p w14:paraId="20D72879" w14:textId="77777777" w:rsidR="00A31CC9" w:rsidRPr="00385513" w:rsidRDefault="00A31CC9" w:rsidP="00F15B5E">
      <w:pPr>
        <w:numPr>
          <w:ilvl w:val="0"/>
          <w:numId w:val="15"/>
        </w:numPr>
        <w:tabs>
          <w:tab w:val="left" w:pos="851"/>
        </w:tabs>
        <w:spacing w:before="120"/>
        <w:ind w:left="850" w:hanging="493"/>
      </w:pPr>
      <w:r w:rsidRPr="00385513">
        <w:t xml:space="preserve">Technické vlastnosti tenzidů. </w:t>
      </w:r>
      <w:proofErr w:type="spellStart"/>
      <w:r w:rsidRPr="00385513">
        <w:t>Solubilizace</w:t>
      </w:r>
      <w:proofErr w:type="spellEnd"/>
      <w:r w:rsidRPr="00385513">
        <w:t>. Detergence. Detergenty, složení, typy. Biodegradabilita tenzidů a detergentů.</w:t>
      </w:r>
    </w:p>
    <w:p w14:paraId="20D7287A" w14:textId="77777777" w:rsidR="00A31CC9" w:rsidRPr="00385513" w:rsidRDefault="00A31CC9" w:rsidP="00F15B5E">
      <w:pPr>
        <w:numPr>
          <w:ilvl w:val="0"/>
          <w:numId w:val="15"/>
        </w:numPr>
        <w:tabs>
          <w:tab w:val="left" w:pos="851"/>
        </w:tabs>
        <w:spacing w:before="120"/>
        <w:ind w:left="850" w:hanging="493"/>
      </w:pPr>
      <w:proofErr w:type="spellStart"/>
      <w:r w:rsidRPr="00385513">
        <w:t>Anionické</w:t>
      </w:r>
      <w:proofErr w:type="spellEnd"/>
      <w:r w:rsidRPr="00385513">
        <w:t xml:space="preserve"> tenzidy. Typy, vlastnosti.</w:t>
      </w:r>
    </w:p>
    <w:p w14:paraId="20D7287B" w14:textId="77777777" w:rsidR="00A31CC9" w:rsidRPr="00385513" w:rsidRDefault="00A31CC9" w:rsidP="00F15B5E">
      <w:pPr>
        <w:numPr>
          <w:ilvl w:val="0"/>
          <w:numId w:val="15"/>
        </w:numPr>
        <w:tabs>
          <w:tab w:val="left" w:pos="851"/>
        </w:tabs>
        <w:spacing w:before="120"/>
        <w:ind w:left="850" w:hanging="493"/>
      </w:pPr>
      <w:r w:rsidRPr="00385513">
        <w:t>Kationické a amfoterní tenzidy. Vlastnosti, použití.</w:t>
      </w:r>
    </w:p>
    <w:p w14:paraId="20D7287C" w14:textId="77777777" w:rsidR="00A31CC9" w:rsidRPr="00385513" w:rsidRDefault="00A31CC9" w:rsidP="00F15B5E">
      <w:pPr>
        <w:numPr>
          <w:ilvl w:val="0"/>
          <w:numId w:val="15"/>
        </w:numPr>
        <w:tabs>
          <w:tab w:val="left" w:pos="851"/>
        </w:tabs>
        <w:spacing w:before="120"/>
        <w:ind w:left="850" w:hanging="493"/>
      </w:pPr>
      <w:proofErr w:type="spellStart"/>
      <w:r w:rsidRPr="00385513">
        <w:t>Neionické</w:t>
      </w:r>
      <w:proofErr w:type="spellEnd"/>
      <w:r w:rsidRPr="00385513">
        <w:t xml:space="preserve"> tenzidy. Typy, vlastnosti.</w:t>
      </w:r>
    </w:p>
    <w:p w14:paraId="20D7287D" w14:textId="77777777" w:rsidR="00A31CC9" w:rsidRPr="00385513" w:rsidRDefault="00A31CC9" w:rsidP="00F15B5E">
      <w:pPr>
        <w:numPr>
          <w:ilvl w:val="0"/>
          <w:numId w:val="15"/>
        </w:numPr>
        <w:tabs>
          <w:tab w:val="left" w:pos="851"/>
        </w:tabs>
        <w:spacing w:before="120"/>
        <w:ind w:left="850" w:hanging="493"/>
      </w:pPr>
      <w:r w:rsidRPr="00385513">
        <w:t>Potravinářské emulgátory (</w:t>
      </w:r>
      <w:proofErr w:type="spellStart"/>
      <w:r w:rsidRPr="00385513">
        <w:t>monoacylglyceroly</w:t>
      </w:r>
      <w:proofErr w:type="spellEnd"/>
      <w:r w:rsidRPr="00385513">
        <w:t xml:space="preserve"> a jejich deriváty). Využití.</w:t>
      </w:r>
    </w:p>
    <w:p w14:paraId="20D7287E" w14:textId="77777777" w:rsidR="00A31CC9" w:rsidRPr="00385513" w:rsidRDefault="00A31CC9" w:rsidP="00A31CC9"/>
    <w:p w14:paraId="20D7287F" w14:textId="77777777" w:rsidR="00D45CDA" w:rsidRPr="00385513" w:rsidRDefault="00D45CDA" w:rsidP="00D45CDA"/>
    <w:p w14:paraId="20D72880" w14:textId="77777777" w:rsidR="00854784" w:rsidRPr="003E366F" w:rsidRDefault="001A23E8" w:rsidP="00854784">
      <w:pPr>
        <w:pStyle w:val="Zkladntextodsazen"/>
        <w:tabs>
          <w:tab w:val="clear" w:pos="1080"/>
        </w:tabs>
        <w:rPr>
          <w:b/>
          <w:bCs/>
          <w:caps/>
          <w:sz w:val="28"/>
          <w:szCs w:val="28"/>
          <w:u w:val="single"/>
        </w:rPr>
      </w:pPr>
      <w:r w:rsidRPr="00385513">
        <w:br w:type="page"/>
      </w:r>
      <w:r w:rsidR="00854784" w:rsidRPr="003E366F">
        <w:rPr>
          <w:b/>
          <w:caps/>
          <w:sz w:val="28"/>
          <w:szCs w:val="28"/>
        </w:rPr>
        <w:lastRenderedPageBreak/>
        <w:t>Toxikologie potravin a kosmetiky</w:t>
      </w:r>
    </w:p>
    <w:p w14:paraId="20D72881" w14:textId="77777777" w:rsidR="00854784" w:rsidRPr="003E366F" w:rsidRDefault="00854784" w:rsidP="00854784"/>
    <w:p w14:paraId="20D72882" w14:textId="77777777" w:rsidR="00854784" w:rsidRPr="003E366F" w:rsidRDefault="00854784" w:rsidP="00385513">
      <w:pPr>
        <w:numPr>
          <w:ilvl w:val="0"/>
          <w:numId w:val="16"/>
        </w:numPr>
        <w:tabs>
          <w:tab w:val="left" w:pos="993"/>
        </w:tabs>
        <w:spacing w:before="120"/>
        <w:ind w:left="1077" w:hanging="651"/>
      </w:pPr>
      <w:r w:rsidRPr="003E366F">
        <w:t>Rozdělení toxikologie, expozice, účinek, dávka, vyjadřování toxicity</w:t>
      </w:r>
      <w:r w:rsidR="009A169C" w:rsidRPr="003E366F">
        <w:t>.</w:t>
      </w:r>
    </w:p>
    <w:p w14:paraId="20D72883" w14:textId="77777777" w:rsidR="00854784" w:rsidRPr="003E366F" w:rsidRDefault="00854784" w:rsidP="00385513">
      <w:pPr>
        <w:numPr>
          <w:ilvl w:val="0"/>
          <w:numId w:val="16"/>
        </w:numPr>
        <w:tabs>
          <w:tab w:val="left" w:pos="993"/>
        </w:tabs>
        <w:spacing w:before="120"/>
        <w:ind w:left="1077" w:hanging="651"/>
      </w:pPr>
      <w:r w:rsidRPr="003E366F">
        <w:t xml:space="preserve">Přehled účinků </w:t>
      </w:r>
      <w:proofErr w:type="spellStart"/>
      <w:r w:rsidRPr="003E366F">
        <w:t>xenobiotik</w:t>
      </w:r>
      <w:proofErr w:type="spellEnd"/>
      <w:r w:rsidRPr="003E366F">
        <w:t xml:space="preserve"> na lidský organismus</w:t>
      </w:r>
      <w:r w:rsidR="009A169C" w:rsidRPr="003E366F">
        <w:t>.</w:t>
      </w:r>
    </w:p>
    <w:p w14:paraId="20D72884" w14:textId="77777777" w:rsidR="00854784" w:rsidRPr="003E366F" w:rsidRDefault="00854784" w:rsidP="00385513">
      <w:pPr>
        <w:numPr>
          <w:ilvl w:val="0"/>
          <w:numId w:val="16"/>
        </w:numPr>
        <w:tabs>
          <w:tab w:val="left" w:pos="993"/>
        </w:tabs>
        <w:spacing w:before="120"/>
        <w:ind w:left="1077" w:hanging="651"/>
      </w:pPr>
      <w:r w:rsidRPr="003E366F">
        <w:t>Biotransformace toxických látek v těle, základní mechanismy, detoxikace</w:t>
      </w:r>
      <w:r w:rsidR="009A169C" w:rsidRPr="003E366F">
        <w:t>.</w:t>
      </w:r>
    </w:p>
    <w:p w14:paraId="20D72885" w14:textId="77777777" w:rsidR="00854784" w:rsidRPr="003E366F" w:rsidRDefault="00854784" w:rsidP="00385513">
      <w:pPr>
        <w:numPr>
          <w:ilvl w:val="0"/>
          <w:numId w:val="16"/>
        </w:numPr>
        <w:tabs>
          <w:tab w:val="left" w:pos="993"/>
        </w:tabs>
        <w:spacing w:before="120"/>
        <w:ind w:left="1077" w:hanging="651"/>
      </w:pPr>
      <w:r w:rsidRPr="003E366F">
        <w:t xml:space="preserve">Účinek dráždivý, kožní </w:t>
      </w:r>
      <w:proofErr w:type="spellStart"/>
      <w:r w:rsidRPr="003E366F">
        <w:t>iritanty</w:t>
      </w:r>
      <w:proofErr w:type="spellEnd"/>
      <w:r w:rsidRPr="003E366F">
        <w:t>, dusivý</w:t>
      </w:r>
      <w:r w:rsidR="009A169C" w:rsidRPr="003E366F">
        <w:t>.</w:t>
      </w:r>
    </w:p>
    <w:p w14:paraId="20D72886" w14:textId="77777777" w:rsidR="00854784" w:rsidRPr="003E366F" w:rsidRDefault="00854784" w:rsidP="00385513">
      <w:pPr>
        <w:numPr>
          <w:ilvl w:val="0"/>
          <w:numId w:val="16"/>
        </w:numPr>
        <w:tabs>
          <w:tab w:val="left" w:pos="993"/>
        </w:tabs>
        <w:spacing w:before="120"/>
        <w:ind w:left="1077" w:hanging="651"/>
      </w:pPr>
      <w:r w:rsidRPr="003E366F">
        <w:t>Účinek alergický – alergie I-IV, kožní a potravinové alergeny</w:t>
      </w:r>
      <w:r w:rsidR="009A169C" w:rsidRPr="003E366F">
        <w:t>.</w:t>
      </w:r>
    </w:p>
    <w:p w14:paraId="20D72887" w14:textId="77777777" w:rsidR="00854784" w:rsidRPr="003E366F" w:rsidRDefault="00854784" w:rsidP="00385513">
      <w:pPr>
        <w:numPr>
          <w:ilvl w:val="0"/>
          <w:numId w:val="16"/>
        </w:numPr>
        <w:tabs>
          <w:tab w:val="left" w:pos="993"/>
        </w:tabs>
        <w:spacing w:before="120"/>
        <w:ind w:left="1077" w:hanging="651"/>
      </w:pPr>
      <w:r w:rsidRPr="003E366F">
        <w:t>Účinek karcinogenní, mutagenní, teratogenní, toxický pro reprodukci</w:t>
      </w:r>
      <w:r w:rsidR="009A169C" w:rsidRPr="003E366F">
        <w:t>.</w:t>
      </w:r>
    </w:p>
    <w:p w14:paraId="20D72888" w14:textId="77777777" w:rsidR="00854784" w:rsidRPr="003E366F" w:rsidRDefault="00854784" w:rsidP="00385513">
      <w:pPr>
        <w:numPr>
          <w:ilvl w:val="0"/>
          <w:numId w:val="16"/>
        </w:numPr>
        <w:tabs>
          <w:tab w:val="left" w:pos="993"/>
        </w:tabs>
        <w:spacing w:before="120"/>
        <w:ind w:left="1077" w:hanging="651"/>
      </w:pPr>
      <w:r w:rsidRPr="003E366F">
        <w:t>Systémové účinky, na nervstvo, játra, ledviny, krvetvorbu</w:t>
      </w:r>
      <w:r w:rsidR="009A169C" w:rsidRPr="003E366F">
        <w:t>.</w:t>
      </w:r>
    </w:p>
    <w:p w14:paraId="20D72889" w14:textId="77777777" w:rsidR="00854784" w:rsidRPr="003E366F" w:rsidRDefault="00854784" w:rsidP="00385513">
      <w:pPr>
        <w:numPr>
          <w:ilvl w:val="0"/>
          <w:numId w:val="16"/>
        </w:numPr>
        <w:tabs>
          <w:tab w:val="left" w:pos="993"/>
        </w:tabs>
        <w:spacing w:before="120"/>
        <w:ind w:left="1077" w:hanging="651"/>
      </w:pPr>
      <w:r w:rsidRPr="003E366F">
        <w:rPr>
          <w:bCs/>
        </w:rPr>
        <w:t xml:space="preserve">Endokrinní </w:t>
      </w:r>
      <w:proofErr w:type="spellStart"/>
      <w:r w:rsidRPr="003E366F">
        <w:rPr>
          <w:bCs/>
        </w:rPr>
        <w:t>disruptory</w:t>
      </w:r>
      <w:proofErr w:type="spellEnd"/>
      <w:r w:rsidR="009A169C" w:rsidRPr="003E366F">
        <w:rPr>
          <w:bCs/>
        </w:rPr>
        <w:t>.</w:t>
      </w:r>
    </w:p>
    <w:p w14:paraId="20D7288A" w14:textId="77777777" w:rsidR="00854784" w:rsidRPr="003E366F" w:rsidRDefault="00854784" w:rsidP="00385513">
      <w:pPr>
        <w:numPr>
          <w:ilvl w:val="0"/>
          <w:numId w:val="16"/>
        </w:numPr>
        <w:tabs>
          <w:tab w:val="left" w:pos="993"/>
        </w:tabs>
        <w:spacing w:before="120"/>
        <w:ind w:left="1077" w:hanging="651"/>
      </w:pPr>
      <w:proofErr w:type="spellStart"/>
      <w:r w:rsidRPr="003E366F">
        <w:rPr>
          <w:bCs/>
        </w:rPr>
        <w:t>Antinutriční</w:t>
      </w:r>
      <w:proofErr w:type="spellEnd"/>
      <w:r w:rsidRPr="003E366F">
        <w:rPr>
          <w:bCs/>
        </w:rPr>
        <w:t xml:space="preserve"> a toxické látky v</w:t>
      </w:r>
      <w:r w:rsidR="009A169C" w:rsidRPr="003E366F">
        <w:rPr>
          <w:bCs/>
        </w:rPr>
        <w:t> </w:t>
      </w:r>
      <w:r w:rsidRPr="003E366F">
        <w:rPr>
          <w:bCs/>
        </w:rPr>
        <w:t>potravinách</w:t>
      </w:r>
      <w:r w:rsidR="009A169C" w:rsidRPr="003E366F">
        <w:rPr>
          <w:bCs/>
        </w:rPr>
        <w:t>.</w:t>
      </w:r>
    </w:p>
    <w:p w14:paraId="20D7288B" w14:textId="77777777" w:rsidR="00854784" w:rsidRPr="003E366F" w:rsidRDefault="00854784" w:rsidP="00385513">
      <w:pPr>
        <w:numPr>
          <w:ilvl w:val="0"/>
          <w:numId w:val="16"/>
        </w:numPr>
        <w:tabs>
          <w:tab w:val="left" w:pos="993"/>
        </w:tabs>
        <w:spacing w:before="120"/>
        <w:ind w:left="1077" w:hanging="651"/>
      </w:pPr>
      <w:proofErr w:type="spellStart"/>
      <w:r w:rsidRPr="003E366F">
        <w:t>Toxikokinetika</w:t>
      </w:r>
      <w:proofErr w:type="spellEnd"/>
      <w:r w:rsidRPr="003E366F">
        <w:t xml:space="preserve"> a </w:t>
      </w:r>
      <w:proofErr w:type="spellStart"/>
      <w:r w:rsidRPr="003E366F">
        <w:t>toxikodynamika</w:t>
      </w:r>
      <w:proofErr w:type="spellEnd"/>
      <w:r w:rsidRPr="003E366F">
        <w:t xml:space="preserve"> kationtů, aniontů</w:t>
      </w:r>
      <w:r w:rsidR="009A169C" w:rsidRPr="003E366F">
        <w:t>.</w:t>
      </w:r>
    </w:p>
    <w:p w14:paraId="20D7288C" w14:textId="77777777" w:rsidR="00854784" w:rsidRPr="003E366F" w:rsidRDefault="00854784" w:rsidP="00385513">
      <w:pPr>
        <w:numPr>
          <w:ilvl w:val="0"/>
          <w:numId w:val="16"/>
        </w:numPr>
        <w:tabs>
          <w:tab w:val="left" w:pos="993"/>
        </w:tabs>
        <w:spacing w:before="120"/>
        <w:ind w:left="1077" w:hanging="651"/>
      </w:pPr>
      <w:r w:rsidRPr="003E366F">
        <w:t xml:space="preserve">Terapie otrav, specifická </w:t>
      </w:r>
      <w:proofErr w:type="spellStart"/>
      <w:r w:rsidRPr="003E366F">
        <w:t>antidota</w:t>
      </w:r>
      <w:proofErr w:type="spellEnd"/>
      <w:r w:rsidR="009A169C" w:rsidRPr="003E366F">
        <w:t>.</w:t>
      </w:r>
    </w:p>
    <w:p w14:paraId="20D7288D" w14:textId="77777777" w:rsidR="00854784" w:rsidRPr="003E366F" w:rsidRDefault="00854784" w:rsidP="00385513">
      <w:pPr>
        <w:numPr>
          <w:ilvl w:val="0"/>
          <w:numId w:val="16"/>
        </w:numPr>
        <w:tabs>
          <w:tab w:val="left" w:pos="993"/>
        </w:tabs>
        <w:spacing w:before="120"/>
        <w:ind w:left="1077" w:hanging="651"/>
      </w:pPr>
      <w:r w:rsidRPr="003E366F">
        <w:t>Pesticidy a průmyslové kontaminanty (PCB, PAU)</w:t>
      </w:r>
      <w:r w:rsidR="009A169C" w:rsidRPr="003E366F">
        <w:t>.</w:t>
      </w:r>
    </w:p>
    <w:p w14:paraId="20D7288E" w14:textId="77777777" w:rsidR="00854784" w:rsidRPr="003E366F" w:rsidRDefault="00854784" w:rsidP="00385513">
      <w:pPr>
        <w:numPr>
          <w:ilvl w:val="0"/>
          <w:numId w:val="16"/>
        </w:numPr>
        <w:tabs>
          <w:tab w:val="left" w:pos="993"/>
        </w:tabs>
        <w:spacing w:before="120"/>
        <w:ind w:left="1077" w:hanging="651"/>
      </w:pPr>
      <w:r w:rsidRPr="003E366F">
        <w:t>Mykotoxiny, bakteriální toxiny v potravinách a kosmetice</w:t>
      </w:r>
      <w:r w:rsidR="009A169C" w:rsidRPr="003E366F">
        <w:t>.</w:t>
      </w:r>
    </w:p>
    <w:p w14:paraId="20D7288F" w14:textId="77777777" w:rsidR="00854784" w:rsidRPr="003E366F" w:rsidRDefault="00854784" w:rsidP="00385513">
      <w:pPr>
        <w:numPr>
          <w:ilvl w:val="0"/>
          <w:numId w:val="16"/>
        </w:numPr>
        <w:tabs>
          <w:tab w:val="left" w:pos="993"/>
        </w:tabs>
        <w:spacing w:before="120"/>
        <w:ind w:left="1077" w:hanging="651"/>
      </w:pPr>
      <w:r w:rsidRPr="003E366F">
        <w:t>Kontaminanty z obalových materiálů</w:t>
      </w:r>
      <w:r w:rsidR="009A169C" w:rsidRPr="003E366F">
        <w:t>.</w:t>
      </w:r>
    </w:p>
    <w:p w14:paraId="20D72890" w14:textId="77777777" w:rsidR="00854784" w:rsidRPr="003E366F" w:rsidRDefault="00854784" w:rsidP="00385513">
      <w:pPr>
        <w:numPr>
          <w:ilvl w:val="0"/>
          <w:numId w:val="16"/>
        </w:numPr>
        <w:tabs>
          <w:tab w:val="left" w:pos="993"/>
        </w:tabs>
        <w:spacing w:before="120"/>
        <w:ind w:left="1077" w:hanging="651"/>
      </w:pPr>
      <w:r w:rsidRPr="003E366F">
        <w:t>Potenciální kontaminanty v</w:t>
      </w:r>
      <w:r w:rsidR="009A169C" w:rsidRPr="003E366F">
        <w:t> </w:t>
      </w:r>
      <w:r w:rsidRPr="003E366F">
        <w:t>kosmetice</w:t>
      </w:r>
      <w:r w:rsidR="009A169C" w:rsidRPr="003E366F">
        <w:t>.</w:t>
      </w:r>
    </w:p>
    <w:p w14:paraId="20D72891" w14:textId="77777777" w:rsidR="00854784" w:rsidRPr="003E366F" w:rsidRDefault="001A23E8" w:rsidP="00385513">
      <w:pPr>
        <w:spacing w:before="120"/>
        <w:rPr>
          <w:b/>
          <w:caps/>
          <w:sz w:val="28"/>
          <w:szCs w:val="28"/>
        </w:rPr>
      </w:pPr>
      <w:r w:rsidRPr="003E366F">
        <w:br w:type="page"/>
      </w:r>
      <w:r w:rsidR="00854784" w:rsidRPr="003E366F">
        <w:rPr>
          <w:b/>
          <w:caps/>
          <w:sz w:val="28"/>
          <w:szCs w:val="28"/>
        </w:rPr>
        <w:lastRenderedPageBreak/>
        <w:t>Kosmetika a kosmetologie</w:t>
      </w:r>
    </w:p>
    <w:p w14:paraId="20D72892" w14:textId="77777777" w:rsidR="00854784" w:rsidRPr="003E366F" w:rsidRDefault="00854784" w:rsidP="00854784">
      <w:pPr>
        <w:pStyle w:val="Zkladntextodsazen"/>
        <w:tabs>
          <w:tab w:val="clear" w:pos="1080"/>
        </w:tabs>
        <w:rPr>
          <w:b/>
          <w:bCs/>
          <w:u w:val="single"/>
        </w:rPr>
      </w:pPr>
    </w:p>
    <w:p w14:paraId="20D72893" w14:textId="77777777" w:rsidR="00854784" w:rsidRPr="003E366F" w:rsidRDefault="00854784" w:rsidP="00854784">
      <w:pPr>
        <w:rPr>
          <w:b/>
        </w:rPr>
      </w:pPr>
    </w:p>
    <w:p w14:paraId="20D72894" w14:textId="77777777" w:rsidR="00FE1D5D" w:rsidRPr="003E366F" w:rsidRDefault="00FE1D5D" w:rsidP="00385513">
      <w:pPr>
        <w:numPr>
          <w:ilvl w:val="0"/>
          <w:numId w:val="20"/>
        </w:numPr>
        <w:tabs>
          <w:tab w:val="left" w:pos="851"/>
        </w:tabs>
        <w:spacing w:before="120"/>
        <w:ind w:left="851" w:hanging="491"/>
      </w:pPr>
      <w:r w:rsidRPr="003E366F">
        <w:t>Kosmetika a kosmetické přípravky. Klasifikace. Legislativa.</w:t>
      </w:r>
    </w:p>
    <w:p w14:paraId="20D72895" w14:textId="77777777" w:rsidR="00FE1D5D" w:rsidRPr="003E366F" w:rsidRDefault="00FE1D5D" w:rsidP="00385513">
      <w:pPr>
        <w:numPr>
          <w:ilvl w:val="0"/>
          <w:numId w:val="20"/>
        </w:numPr>
        <w:tabs>
          <w:tab w:val="left" w:pos="851"/>
        </w:tabs>
        <w:spacing w:before="120"/>
        <w:ind w:left="851" w:hanging="491"/>
      </w:pPr>
      <w:r w:rsidRPr="003E366F">
        <w:t xml:space="preserve">Stavba kůže. Epidermis a její struktura. </w:t>
      </w:r>
      <w:proofErr w:type="spellStart"/>
      <w:r w:rsidRPr="003E366F">
        <w:t>Keratinocyty</w:t>
      </w:r>
      <w:proofErr w:type="spellEnd"/>
      <w:r w:rsidRPr="003E366F">
        <w:t xml:space="preserve"> a jejich vývoj. Keratin.</w:t>
      </w:r>
    </w:p>
    <w:p w14:paraId="20D72896" w14:textId="77777777" w:rsidR="00FE1D5D" w:rsidRPr="003E366F" w:rsidRDefault="00FE1D5D" w:rsidP="00385513">
      <w:pPr>
        <w:numPr>
          <w:ilvl w:val="0"/>
          <w:numId w:val="20"/>
        </w:numPr>
        <w:tabs>
          <w:tab w:val="left" w:pos="851"/>
        </w:tabs>
        <w:spacing w:before="120"/>
        <w:ind w:left="851" w:hanging="491"/>
      </w:pPr>
      <w:r w:rsidRPr="003E366F">
        <w:t>Dermis. Kolagen. Elastin. Podkožní vazivo. Potní a mazové žlázy.</w:t>
      </w:r>
    </w:p>
    <w:p w14:paraId="20D72897" w14:textId="77777777" w:rsidR="00FE1D5D" w:rsidRPr="003E366F" w:rsidRDefault="00FE1D5D" w:rsidP="00385513">
      <w:pPr>
        <w:numPr>
          <w:ilvl w:val="0"/>
          <w:numId w:val="20"/>
        </w:numPr>
        <w:tabs>
          <w:tab w:val="left" w:pos="851"/>
        </w:tabs>
        <w:spacing w:before="120"/>
        <w:ind w:left="851" w:hanging="491"/>
      </w:pPr>
      <w:proofErr w:type="spellStart"/>
      <w:r w:rsidRPr="003E366F">
        <w:rPr>
          <w:i/>
        </w:rPr>
        <w:t>Stratum</w:t>
      </w:r>
      <w:proofErr w:type="spellEnd"/>
      <w:r w:rsidRPr="003E366F">
        <w:rPr>
          <w:i/>
        </w:rPr>
        <w:t xml:space="preserve"> </w:t>
      </w:r>
      <w:proofErr w:type="spellStart"/>
      <w:r w:rsidRPr="003E366F">
        <w:rPr>
          <w:i/>
        </w:rPr>
        <w:t>corneum</w:t>
      </w:r>
      <w:proofErr w:type="spellEnd"/>
      <w:r w:rsidRPr="003E366F">
        <w:t xml:space="preserve">. Stavba, funkce, lipidy ve </w:t>
      </w:r>
      <w:proofErr w:type="spellStart"/>
      <w:r w:rsidRPr="003E366F">
        <w:rPr>
          <w:i/>
        </w:rPr>
        <w:t>stratum</w:t>
      </w:r>
      <w:proofErr w:type="spellEnd"/>
      <w:r w:rsidRPr="003E366F">
        <w:rPr>
          <w:i/>
        </w:rPr>
        <w:t xml:space="preserve"> </w:t>
      </w:r>
      <w:proofErr w:type="spellStart"/>
      <w:r w:rsidRPr="003E366F">
        <w:rPr>
          <w:i/>
        </w:rPr>
        <w:t>corneum</w:t>
      </w:r>
      <w:proofErr w:type="spellEnd"/>
      <w:r w:rsidRPr="003E366F">
        <w:t>. Deskvamace.</w:t>
      </w:r>
    </w:p>
    <w:p w14:paraId="20D72898" w14:textId="77777777" w:rsidR="00FE1D5D" w:rsidRPr="003E366F" w:rsidRDefault="00FE1D5D" w:rsidP="00385513">
      <w:pPr>
        <w:numPr>
          <w:ilvl w:val="0"/>
          <w:numId w:val="20"/>
        </w:numPr>
        <w:tabs>
          <w:tab w:val="left" w:pos="851"/>
        </w:tabs>
        <w:spacing w:before="120"/>
        <w:ind w:left="851" w:hanging="491"/>
      </w:pPr>
      <w:r w:rsidRPr="003E366F">
        <w:t xml:space="preserve">Stárnutí kůže. Antioxidanty. </w:t>
      </w:r>
    </w:p>
    <w:p w14:paraId="20D72899" w14:textId="77777777" w:rsidR="00FE1D5D" w:rsidRPr="003E366F" w:rsidRDefault="00FE1D5D" w:rsidP="00385513">
      <w:pPr>
        <w:numPr>
          <w:ilvl w:val="0"/>
          <w:numId w:val="20"/>
        </w:numPr>
        <w:tabs>
          <w:tab w:val="left" w:pos="851"/>
        </w:tabs>
        <w:spacing w:before="120"/>
        <w:ind w:left="851" w:hanging="491"/>
      </w:pPr>
      <w:r w:rsidRPr="003E366F">
        <w:t xml:space="preserve">Voda v kůži. </w:t>
      </w:r>
      <w:proofErr w:type="spellStart"/>
      <w:r w:rsidRPr="003E366F">
        <w:t>Humektanty</w:t>
      </w:r>
      <w:proofErr w:type="spellEnd"/>
      <w:r w:rsidRPr="003E366F">
        <w:t>.</w:t>
      </w:r>
    </w:p>
    <w:p w14:paraId="20D7289A" w14:textId="77777777" w:rsidR="00FE1D5D" w:rsidRPr="003E366F" w:rsidRDefault="00FE1D5D" w:rsidP="00385513">
      <w:pPr>
        <w:numPr>
          <w:ilvl w:val="0"/>
          <w:numId w:val="20"/>
        </w:numPr>
        <w:tabs>
          <w:tab w:val="left" w:pos="851"/>
        </w:tabs>
        <w:spacing w:before="120"/>
        <w:ind w:left="851" w:hanging="491"/>
      </w:pPr>
      <w:r w:rsidRPr="003E366F">
        <w:t>Kosmetické materiály tukové povahy (tuky, vosky, estery, uhlovodíky). Funkce lipidů v kosmetických prostředcích.</w:t>
      </w:r>
    </w:p>
    <w:p w14:paraId="20D7289B" w14:textId="77777777" w:rsidR="00FE1D5D" w:rsidRPr="003E366F" w:rsidRDefault="00FE1D5D" w:rsidP="00385513">
      <w:pPr>
        <w:numPr>
          <w:ilvl w:val="0"/>
          <w:numId w:val="20"/>
        </w:numPr>
        <w:tabs>
          <w:tab w:val="left" w:pos="851"/>
        </w:tabs>
        <w:spacing w:before="120"/>
        <w:ind w:left="851" w:hanging="491"/>
      </w:pPr>
      <w:r w:rsidRPr="003E366F">
        <w:t xml:space="preserve">Povrchově aktivní látky v kosmetice. Interakce tenzid – kůže. Role </w:t>
      </w:r>
      <w:proofErr w:type="spellStart"/>
      <w:r w:rsidRPr="003E366F">
        <w:t>kosurfaktantů</w:t>
      </w:r>
      <w:proofErr w:type="spellEnd"/>
      <w:r w:rsidRPr="003E366F">
        <w:t>.</w:t>
      </w:r>
    </w:p>
    <w:p w14:paraId="20D7289C" w14:textId="77777777" w:rsidR="00FE1D5D" w:rsidRPr="003E366F" w:rsidRDefault="00FE1D5D" w:rsidP="00385513">
      <w:pPr>
        <w:numPr>
          <w:ilvl w:val="0"/>
          <w:numId w:val="20"/>
        </w:numPr>
        <w:tabs>
          <w:tab w:val="left" w:pos="851"/>
        </w:tabs>
        <w:spacing w:before="120"/>
        <w:ind w:left="851" w:hanging="491"/>
      </w:pPr>
      <w:r w:rsidRPr="003E366F">
        <w:t>UV filtry v kosmetice. Vliv UV záření na kůži.</w:t>
      </w:r>
    </w:p>
    <w:p w14:paraId="20D7289D" w14:textId="77777777" w:rsidR="00FE1D5D" w:rsidRPr="003E366F" w:rsidRDefault="00FE1D5D" w:rsidP="00385513">
      <w:pPr>
        <w:numPr>
          <w:ilvl w:val="0"/>
          <w:numId w:val="20"/>
        </w:numPr>
        <w:tabs>
          <w:tab w:val="left" w:pos="851"/>
        </w:tabs>
        <w:spacing w:before="120"/>
        <w:ind w:left="851" w:hanging="491"/>
      </w:pPr>
      <w:r w:rsidRPr="003E366F">
        <w:t>Konzervace kosmetických přípravků. Mikroflóra kůže, konzervační látky. Výběr konzervačních přísad.</w:t>
      </w:r>
    </w:p>
    <w:p w14:paraId="20D7289E" w14:textId="77777777" w:rsidR="00FE1D5D" w:rsidRPr="003E366F" w:rsidRDefault="00FE1D5D" w:rsidP="00385513">
      <w:pPr>
        <w:numPr>
          <w:ilvl w:val="0"/>
          <w:numId w:val="20"/>
        </w:numPr>
        <w:tabs>
          <w:tab w:val="left" w:pos="851"/>
        </w:tabs>
        <w:spacing w:before="120"/>
        <w:ind w:left="851" w:hanging="491"/>
      </w:pPr>
      <w:r w:rsidRPr="003E366F">
        <w:t>Formy kosmetických prostředků. Roztoky, emulze, masti, oleje, tyčinky, gely, pěny.</w:t>
      </w:r>
    </w:p>
    <w:p w14:paraId="20D7289F" w14:textId="77777777" w:rsidR="00FE1D5D" w:rsidRPr="003E366F" w:rsidRDefault="00FE1D5D" w:rsidP="00385513">
      <w:pPr>
        <w:numPr>
          <w:ilvl w:val="0"/>
          <w:numId w:val="20"/>
        </w:numPr>
        <w:tabs>
          <w:tab w:val="left" w:pos="851"/>
        </w:tabs>
        <w:spacing w:before="120"/>
        <w:ind w:left="851" w:hanging="491"/>
      </w:pPr>
      <w:r w:rsidRPr="003E366F">
        <w:t>Funkční kosmetika. Přípravky pro čištění a ošetřování pokožky (Skin care produkty). Prostředky na bázi mýdel, tenzidů a rozpouštědel.</w:t>
      </w:r>
    </w:p>
    <w:p w14:paraId="20D728A0" w14:textId="77777777" w:rsidR="00FE1D5D" w:rsidRPr="003E366F" w:rsidRDefault="00FE1D5D" w:rsidP="00385513">
      <w:pPr>
        <w:numPr>
          <w:ilvl w:val="0"/>
          <w:numId w:val="20"/>
        </w:numPr>
        <w:tabs>
          <w:tab w:val="left" w:pos="851"/>
        </w:tabs>
        <w:spacing w:before="120"/>
        <w:ind w:left="851" w:hanging="491"/>
      </w:pPr>
      <w:r w:rsidRPr="003E366F">
        <w:t>Deodoranty a antiperspiranty.</w:t>
      </w:r>
    </w:p>
    <w:p w14:paraId="20D728A1" w14:textId="77777777" w:rsidR="00FE1D5D" w:rsidRPr="003E366F" w:rsidRDefault="00FE1D5D" w:rsidP="00385513">
      <w:pPr>
        <w:numPr>
          <w:ilvl w:val="0"/>
          <w:numId w:val="20"/>
        </w:numPr>
        <w:tabs>
          <w:tab w:val="left" w:pos="851"/>
        </w:tabs>
        <w:spacing w:before="120"/>
        <w:ind w:left="851" w:hanging="491"/>
      </w:pPr>
      <w:r w:rsidRPr="003E366F">
        <w:t xml:space="preserve">Dekorativní kosmetika. Typy, funkce, formy. Základní materiály dekorativní kosmetiky. </w:t>
      </w:r>
    </w:p>
    <w:p w14:paraId="20D728A2" w14:textId="77777777" w:rsidR="00FE1D5D" w:rsidRPr="003E366F" w:rsidRDefault="00FE1D5D" w:rsidP="00385513">
      <w:pPr>
        <w:numPr>
          <w:ilvl w:val="0"/>
          <w:numId w:val="20"/>
        </w:numPr>
        <w:tabs>
          <w:tab w:val="left" w:pos="851"/>
        </w:tabs>
        <w:spacing w:before="120"/>
        <w:ind w:left="851" w:hanging="491"/>
      </w:pPr>
      <w:r w:rsidRPr="003E366F">
        <w:t>Vonné látky. Vnímání klasifikace vůní. Přírodní a syntetické odoranty. Parfémy. Základní pojmy. Parfémování výrobků.</w:t>
      </w:r>
    </w:p>
    <w:p w14:paraId="20D728A3" w14:textId="77777777" w:rsidR="00854784" w:rsidRPr="003E366F" w:rsidRDefault="00854784" w:rsidP="00385513">
      <w:pPr>
        <w:tabs>
          <w:tab w:val="left" w:pos="993"/>
        </w:tabs>
        <w:spacing w:before="120"/>
        <w:ind w:left="993" w:hanging="567"/>
      </w:pPr>
    </w:p>
    <w:p w14:paraId="20D728A4" w14:textId="77777777" w:rsidR="001F2B7F" w:rsidRPr="00385513" w:rsidRDefault="001F2B7F" w:rsidP="00385513">
      <w:pPr>
        <w:spacing w:before="120"/>
      </w:pPr>
    </w:p>
    <w:p w14:paraId="20D728A5" w14:textId="77777777" w:rsidR="004546C0" w:rsidRPr="00385513" w:rsidRDefault="004546C0" w:rsidP="004546C0">
      <w:pPr>
        <w:spacing w:after="120"/>
      </w:pPr>
    </w:p>
    <w:p w14:paraId="20D728A6" w14:textId="77777777" w:rsidR="004546C0" w:rsidRPr="00385513" w:rsidRDefault="004546C0" w:rsidP="004546C0">
      <w:pPr>
        <w:spacing w:after="120"/>
      </w:pPr>
    </w:p>
    <w:p w14:paraId="20D728A7" w14:textId="77777777" w:rsidR="001F2B7F" w:rsidRPr="00385513" w:rsidRDefault="001F2B7F" w:rsidP="004546C0">
      <w:pPr>
        <w:spacing w:after="120"/>
      </w:pPr>
    </w:p>
    <w:p w14:paraId="20D728A8" w14:textId="77777777" w:rsidR="001F2B7F" w:rsidRPr="00385513" w:rsidRDefault="001F2B7F" w:rsidP="004546C0">
      <w:pPr>
        <w:spacing w:after="120"/>
      </w:pPr>
    </w:p>
    <w:p w14:paraId="20D728A9" w14:textId="77777777" w:rsidR="001F2B7F" w:rsidRPr="00385513" w:rsidRDefault="001F2B7F" w:rsidP="004546C0">
      <w:pPr>
        <w:spacing w:after="120"/>
      </w:pPr>
    </w:p>
    <w:p w14:paraId="20D728AA" w14:textId="77777777" w:rsidR="001F2B7F" w:rsidRPr="00385513" w:rsidRDefault="001F2B7F" w:rsidP="004546C0">
      <w:pPr>
        <w:spacing w:after="120"/>
      </w:pPr>
    </w:p>
    <w:p w14:paraId="20D728AB" w14:textId="77777777" w:rsidR="001F2B7F" w:rsidRPr="00385513" w:rsidRDefault="001F2B7F" w:rsidP="004546C0">
      <w:pPr>
        <w:spacing w:after="120"/>
      </w:pPr>
    </w:p>
    <w:p w14:paraId="20D728AC" w14:textId="77777777" w:rsidR="001F2B7F" w:rsidRPr="00385513" w:rsidRDefault="001F2B7F" w:rsidP="004546C0">
      <w:pPr>
        <w:spacing w:after="120"/>
      </w:pPr>
    </w:p>
    <w:p w14:paraId="20D728AD" w14:textId="77777777" w:rsidR="001F2B7F" w:rsidRPr="00385513" w:rsidRDefault="001F2B7F" w:rsidP="004546C0">
      <w:pPr>
        <w:spacing w:after="120"/>
      </w:pPr>
    </w:p>
    <w:p w14:paraId="20D728AE" w14:textId="77777777" w:rsidR="001F2B7F" w:rsidRPr="00385513" w:rsidRDefault="001F2B7F" w:rsidP="004546C0">
      <w:pPr>
        <w:spacing w:after="120"/>
      </w:pPr>
    </w:p>
    <w:p w14:paraId="20D728AF" w14:textId="77777777" w:rsidR="001F2B7F" w:rsidRPr="00385513" w:rsidRDefault="001F2B7F" w:rsidP="004546C0">
      <w:pPr>
        <w:spacing w:after="120"/>
      </w:pPr>
    </w:p>
    <w:sectPr w:rsidR="001F2B7F" w:rsidRPr="00385513" w:rsidSect="004374B5">
      <w:pgSz w:w="11906" w:h="16838"/>
      <w:pgMar w:top="1418" w:right="11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8A5"/>
    <w:multiLevelType w:val="hybridMultilevel"/>
    <w:tmpl w:val="F52C1D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05F51"/>
    <w:multiLevelType w:val="hybridMultilevel"/>
    <w:tmpl w:val="FE2C81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37DB"/>
    <w:multiLevelType w:val="hybridMultilevel"/>
    <w:tmpl w:val="EE1C4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2A5A7B"/>
    <w:multiLevelType w:val="hybridMultilevel"/>
    <w:tmpl w:val="EBE69C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0581A"/>
    <w:multiLevelType w:val="hybridMultilevel"/>
    <w:tmpl w:val="55DC29B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216F8"/>
    <w:multiLevelType w:val="hybridMultilevel"/>
    <w:tmpl w:val="D3363B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36E7D"/>
    <w:multiLevelType w:val="hybridMultilevel"/>
    <w:tmpl w:val="FE76B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F3F58"/>
    <w:multiLevelType w:val="hybridMultilevel"/>
    <w:tmpl w:val="61D80672"/>
    <w:lvl w:ilvl="0" w:tplc="D9728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BC207E9"/>
    <w:multiLevelType w:val="hybridMultilevel"/>
    <w:tmpl w:val="408472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65460"/>
    <w:multiLevelType w:val="hybridMultilevel"/>
    <w:tmpl w:val="4366222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6D59BB"/>
    <w:multiLevelType w:val="hybridMultilevel"/>
    <w:tmpl w:val="620E3C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633EE1"/>
    <w:multiLevelType w:val="hybridMultilevel"/>
    <w:tmpl w:val="F52C1D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97342"/>
    <w:multiLevelType w:val="hybridMultilevel"/>
    <w:tmpl w:val="EE1C4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38235C"/>
    <w:multiLevelType w:val="hybridMultilevel"/>
    <w:tmpl w:val="61D46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BD7533"/>
    <w:multiLevelType w:val="hybridMultilevel"/>
    <w:tmpl w:val="CEA0844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DC3975"/>
    <w:multiLevelType w:val="hybridMultilevel"/>
    <w:tmpl w:val="05AE5650"/>
    <w:lvl w:ilvl="0" w:tplc="D9728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1C3FE3"/>
    <w:multiLevelType w:val="hybridMultilevel"/>
    <w:tmpl w:val="61D80672"/>
    <w:lvl w:ilvl="0" w:tplc="D9728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58B3109"/>
    <w:multiLevelType w:val="hybridMultilevel"/>
    <w:tmpl w:val="BB648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06AB5"/>
    <w:multiLevelType w:val="hybridMultilevel"/>
    <w:tmpl w:val="C0620D6E"/>
    <w:lvl w:ilvl="0" w:tplc="9BDA71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1851C5"/>
    <w:multiLevelType w:val="hybridMultilevel"/>
    <w:tmpl w:val="521A05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54D25C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7440E"/>
    <w:multiLevelType w:val="hybridMultilevel"/>
    <w:tmpl w:val="25629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7"/>
  </w:num>
  <w:num w:numId="8">
    <w:abstractNumId w:val="2"/>
  </w:num>
  <w:num w:numId="9">
    <w:abstractNumId w:val="7"/>
  </w:num>
  <w:num w:numId="10">
    <w:abstractNumId w:val="18"/>
  </w:num>
  <w:num w:numId="11">
    <w:abstractNumId w:val="8"/>
  </w:num>
  <w:num w:numId="12">
    <w:abstractNumId w:val="1"/>
  </w:num>
  <w:num w:numId="13">
    <w:abstractNumId w:val="10"/>
  </w:num>
  <w:num w:numId="14">
    <w:abstractNumId w:val="6"/>
  </w:num>
  <w:num w:numId="15">
    <w:abstractNumId w:val="11"/>
  </w:num>
  <w:num w:numId="16">
    <w:abstractNumId w:val="14"/>
  </w:num>
  <w:num w:numId="17">
    <w:abstractNumId w:val="9"/>
  </w:num>
  <w:num w:numId="18">
    <w:abstractNumId w:val="3"/>
  </w:num>
  <w:num w:numId="19">
    <w:abstractNumId w:val="2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A4"/>
    <w:rsid w:val="000767EE"/>
    <w:rsid w:val="00082AAD"/>
    <w:rsid w:val="000B22FD"/>
    <w:rsid w:val="0017459B"/>
    <w:rsid w:val="001859F7"/>
    <w:rsid w:val="001A23E8"/>
    <w:rsid w:val="001B0EE9"/>
    <w:rsid w:val="001C1310"/>
    <w:rsid w:val="001C1584"/>
    <w:rsid w:val="001E0301"/>
    <w:rsid w:val="001E4227"/>
    <w:rsid w:val="001F2B7F"/>
    <w:rsid w:val="002868EE"/>
    <w:rsid w:val="002A3AA4"/>
    <w:rsid w:val="002D6C83"/>
    <w:rsid w:val="00304213"/>
    <w:rsid w:val="00313A9C"/>
    <w:rsid w:val="00351B1E"/>
    <w:rsid w:val="0038236E"/>
    <w:rsid w:val="0038420D"/>
    <w:rsid w:val="00385513"/>
    <w:rsid w:val="003E27CC"/>
    <w:rsid w:val="003E366F"/>
    <w:rsid w:val="004345D2"/>
    <w:rsid w:val="004374B5"/>
    <w:rsid w:val="004544C6"/>
    <w:rsid w:val="004546C0"/>
    <w:rsid w:val="004E422C"/>
    <w:rsid w:val="00520A34"/>
    <w:rsid w:val="005B7AE1"/>
    <w:rsid w:val="005E6430"/>
    <w:rsid w:val="006028DD"/>
    <w:rsid w:val="006134AD"/>
    <w:rsid w:val="006344E7"/>
    <w:rsid w:val="007D3E1F"/>
    <w:rsid w:val="00854784"/>
    <w:rsid w:val="008F11DA"/>
    <w:rsid w:val="00991B50"/>
    <w:rsid w:val="009A169C"/>
    <w:rsid w:val="009D648C"/>
    <w:rsid w:val="009E4107"/>
    <w:rsid w:val="009F2E9F"/>
    <w:rsid w:val="00A21098"/>
    <w:rsid w:val="00A31CC9"/>
    <w:rsid w:val="00AB6D13"/>
    <w:rsid w:val="00B33641"/>
    <w:rsid w:val="00B33C82"/>
    <w:rsid w:val="00BF3CD4"/>
    <w:rsid w:val="00C40AAC"/>
    <w:rsid w:val="00CB730E"/>
    <w:rsid w:val="00D0435E"/>
    <w:rsid w:val="00D318A9"/>
    <w:rsid w:val="00D45CDA"/>
    <w:rsid w:val="00D51229"/>
    <w:rsid w:val="00D61402"/>
    <w:rsid w:val="00DB69E7"/>
    <w:rsid w:val="00E322D8"/>
    <w:rsid w:val="00E5521F"/>
    <w:rsid w:val="00E762A4"/>
    <w:rsid w:val="00EF2CA4"/>
    <w:rsid w:val="00F15B5E"/>
    <w:rsid w:val="00F335F0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2842"/>
  <w15:chartTrackingRefBased/>
  <w15:docId w15:val="{3B501324-8433-4A61-B24C-9D941CE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CA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46C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546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D45CDA"/>
    <w:pPr>
      <w:tabs>
        <w:tab w:val="left" w:pos="540"/>
        <w:tab w:val="left" w:pos="1080"/>
      </w:tabs>
      <w:spacing w:after="120"/>
      <w:ind w:left="1080" w:hanging="1080"/>
      <w:jc w:val="both"/>
    </w:pPr>
  </w:style>
  <w:style w:type="character" w:customStyle="1" w:styleId="ZkladntextodsazenChar">
    <w:name w:val="Základní text odsazený Char"/>
    <w:link w:val="Zkladntextodsazen"/>
    <w:rsid w:val="00D45CD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784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4784"/>
    <w:rPr>
      <w:rFonts w:ascii="Arial" w:eastAsia="Times New Roman" w:hAnsi="Arial" w:cs="Arial"/>
      <w:sz w:val="16"/>
      <w:szCs w:val="16"/>
    </w:rPr>
  </w:style>
  <w:style w:type="character" w:styleId="Odkaznakoment">
    <w:name w:val="annotation reference"/>
    <w:uiPriority w:val="99"/>
    <w:semiHidden/>
    <w:unhideWhenUsed/>
    <w:rsid w:val="00082A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2A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82AA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A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82AAD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8F1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5A10C-0B6D-4481-8166-CC26FB1F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908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raskova</dc:creator>
  <cp:keywords/>
  <dc:description/>
  <cp:lastModifiedBy>VK</cp:lastModifiedBy>
  <cp:revision>6</cp:revision>
  <cp:lastPrinted>2014-03-18T10:41:00Z</cp:lastPrinted>
  <dcterms:created xsi:type="dcterms:W3CDTF">2019-04-24T07:45:00Z</dcterms:created>
  <dcterms:modified xsi:type="dcterms:W3CDTF">2019-04-28T16:59:00Z</dcterms:modified>
</cp:coreProperties>
</file>