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E16618" w14:textId="77777777" w:rsidR="00026A8F" w:rsidRDefault="00026A8F" w:rsidP="00026A8F">
      <w:pPr>
        <w:jc w:val="center"/>
        <w:rPr>
          <w:b/>
          <w:sz w:val="36"/>
        </w:rPr>
      </w:pPr>
      <w:r>
        <w:rPr>
          <w:b/>
          <w:sz w:val="36"/>
        </w:rPr>
        <w:t>D O H O D A</w:t>
      </w:r>
    </w:p>
    <w:p w14:paraId="0616A906" w14:textId="77777777" w:rsidR="00026A8F" w:rsidRDefault="00026A8F" w:rsidP="00026A8F">
      <w:pPr>
        <w:jc w:val="center"/>
        <w:rPr>
          <w:b/>
          <w:sz w:val="24"/>
        </w:rPr>
      </w:pPr>
      <w:r>
        <w:rPr>
          <w:b/>
          <w:sz w:val="24"/>
        </w:rPr>
        <w:t>o odpovědnosti k ochraně hodnot svěřených zaměstnanci k vyúčtování</w:t>
      </w:r>
    </w:p>
    <w:p w14:paraId="2E5EF9DD" w14:textId="77777777" w:rsidR="00026A8F" w:rsidRDefault="00026A8F" w:rsidP="00026A8F">
      <w:pPr>
        <w:jc w:val="center"/>
        <w:rPr>
          <w:b/>
          <w:sz w:val="24"/>
        </w:rPr>
      </w:pPr>
      <w:r>
        <w:rPr>
          <w:b/>
          <w:sz w:val="24"/>
        </w:rPr>
        <w:t>(dále jen dohoda o odpovědnosti)</w:t>
      </w:r>
    </w:p>
    <w:p w14:paraId="0CA44CFC" w14:textId="77777777" w:rsidR="00026A8F" w:rsidRDefault="00026A8F" w:rsidP="00026A8F">
      <w:pPr>
        <w:jc w:val="both"/>
        <w:rPr>
          <w:sz w:val="24"/>
        </w:rPr>
      </w:pPr>
    </w:p>
    <w:p w14:paraId="162A0DC8" w14:textId="77777777" w:rsidR="00026A8F" w:rsidRPr="00026A8F" w:rsidRDefault="00026A8F" w:rsidP="00026A8F">
      <w:pPr>
        <w:jc w:val="both"/>
        <w:rPr>
          <w:sz w:val="24"/>
          <w:szCs w:val="24"/>
        </w:rPr>
      </w:pPr>
      <w:r>
        <w:rPr>
          <w:sz w:val="24"/>
        </w:rPr>
        <w:t xml:space="preserve"> </w:t>
      </w:r>
      <w:r w:rsidRPr="00026A8F">
        <w:rPr>
          <w:sz w:val="24"/>
          <w:szCs w:val="24"/>
        </w:rPr>
        <w:t>Zaměstnavatel:</w:t>
      </w:r>
      <w:r w:rsidRPr="00026A8F">
        <w:rPr>
          <w:sz w:val="24"/>
          <w:szCs w:val="24"/>
        </w:rPr>
        <w:tab/>
      </w:r>
      <w:r w:rsidRPr="00026A8F">
        <w:rPr>
          <w:b/>
          <w:bCs/>
          <w:sz w:val="24"/>
          <w:szCs w:val="24"/>
        </w:rPr>
        <w:t>Univerzita Tomáše Bati ve Zlíně</w:t>
      </w:r>
    </w:p>
    <w:p w14:paraId="665F67E7" w14:textId="543357F4" w:rsidR="00026A8F" w:rsidRPr="00026A8F" w:rsidRDefault="00A12089" w:rsidP="00026A8F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Součást:</w:t>
      </w:r>
      <w:r w:rsidR="006C3C14">
        <w:rPr>
          <w:sz w:val="24"/>
          <w:szCs w:val="24"/>
        </w:rPr>
        <w:t xml:space="preserve"> Fakulta technologická</w:t>
      </w:r>
    </w:p>
    <w:p w14:paraId="7521F63C" w14:textId="1608D100" w:rsidR="00026A8F" w:rsidRPr="00026A8F" w:rsidRDefault="00026A8F" w:rsidP="00026A8F">
      <w:pPr>
        <w:jc w:val="both"/>
        <w:rPr>
          <w:sz w:val="24"/>
          <w:szCs w:val="24"/>
        </w:rPr>
      </w:pPr>
      <w:r w:rsidRPr="00026A8F">
        <w:rPr>
          <w:sz w:val="24"/>
          <w:szCs w:val="24"/>
        </w:rPr>
        <w:tab/>
      </w:r>
      <w:r w:rsidRPr="00026A8F">
        <w:rPr>
          <w:sz w:val="24"/>
          <w:szCs w:val="24"/>
        </w:rPr>
        <w:tab/>
      </w:r>
      <w:r w:rsidRPr="00026A8F">
        <w:rPr>
          <w:sz w:val="24"/>
          <w:szCs w:val="24"/>
        </w:rPr>
        <w:tab/>
      </w:r>
      <w:r w:rsidR="00CF4451">
        <w:rPr>
          <w:sz w:val="24"/>
          <w:szCs w:val="24"/>
        </w:rPr>
        <w:t xml:space="preserve">nám. </w:t>
      </w:r>
      <w:r w:rsidR="007A4DAE">
        <w:rPr>
          <w:sz w:val="24"/>
          <w:szCs w:val="24"/>
        </w:rPr>
        <w:t>Vavrečkova 275</w:t>
      </w:r>
      <w:r w:rsidRPr="00026A8F">
        <w:rPr>
          <w:sz w:val="24"/>
          <w:szCs w:val="24"/>
        </w:rPr>
        <w:t>, 760 01  Zlín</w:t>
      </w:r>
    </w:p>
    <w:p w14:paraId="32F05C86" w14:textId="77777777" w:rsidR="00026A8F" w:rsidRPr="00026A8F" w:rsidRDefault="00026A8F" w:rsidP="00026A8F">
      <w:pPr>
        <w:jc w:val="both"/>
        <w:rPr>
          <w:sz w:val="24"/>
          <w:szCs w:val="24"/>
        </w:rPr>
      </w:pPr>
      <w:r w:rsidRPr="00026A8F">
        <w:rPr>
          <w:sz w:val="24"/>
          <w:szCs w:val="24"/>
        </w:rPr>
        <w:tab/>
      </w:r>
      <w:r w:rsidRPr="00026A8F">
        <w:rPr>
          <w:sz w:val="24"/>
          <w:szCs w:val="24"/>
        </w:rPr>
        <w:tab/>
      </w:r>
      <w:r w:rsidRPr="00026A8F">
        <w:rPr>
          <w:sz w:val="24"/>
          <w:szCs w:val="24"/>
        </w:rPr>
        <w:tab/>
        <w:t>IČ: 70883521</w:t>
      </w:r>
    </w:p>
    <w:p w14:paraId="4A1A5CEB" w14:textId="47EB44C3" w:rsidR="00026A8F" w:rsidRPr="00026A8F" w:rsidRDefault="00026A8F" w:rsidP="00026A8F">
      <w:pPr>
        <w:ind w:firstLine="708"/>
        <w:jc w:val="both"/>
        <w:rPr>
          <w:sz w:val="24"/>
          <w:szCs w:val="24"/>
        </w:rPr>
      </w:pPr>
      <w:r w:rsidRPr="00026A8F">
        <w:rPr>
          <w:sz w:val="24"/>
          <w:szCs w:val="24"/>
        </w:rPr>
        <w:tab/>
      </w:r>
      <w:r w:rsidRPr="00026A8F">
        <w:rPr>
          <w:sz w:val="24"/>
          <w:szCs w:val="24"/>
        </w:rPr>
        <w:tab/>
        <w:t>zastoupen</w:t>
      </w:r>
      <w:r w:rsidR="006C3C14">
        <w:rPr>
          <w:sz w:val="24"/>
          <w:szCs w:val="24"/>
        </w:rPr>
        <w:t>á</w:t>
      </w:r>
      <w:r w:rsidRPr="00026A8F">
        <w:rPr>
          <w:sz w:val="24"/>
          <w:szCs w:val="24"/>
        </w:rPr>
        <w:t>:</w:t>
      </w:r>
      <w:r w:rsidR="006C3C14">
        <w:rPr>
          <w:sz w:val="24"/>
          <w:szCs w:val="24"/>
        </w:rPr>
        <w:t xml:space="preserve"> </w:t>
      </w:r>
      <w:r w:rsidR="007A4DAE">
        <w:rPr>
          <w:sz w:val="24"/>
          <w:szCs w:val="24"/>
        </w:rPr>
        <w:t>prof</w:t>
      </w:r>
      <w:r w:rsidR="006C3C14">
        <w:rPr>
          <w:sz w:val="24"/>
          <w:szCs w:val="24"/>
        </w:rPr>
        <w:t>. Ing. Romanem Čermákem, Ph.D., děkanem FT</w:t>
      </w:r>
    </w:p>
    <w:p w14:paraId="706B6DD9" w14:textId="77777777" w:rsidR="00026A8F" w:rsidRPr="00026A8F" w:rsidRDefault="00026A8F" w:rsidP="00026A8F">
      <w:pPr>
        <w:jc w:val="both"/>
        <w:rPr>
          <w:sz w:val="24"/>
          <w:szCs w:val="24"/>
        </w:rPr>
      </w:pPr>
    </w:p>
    <w:p w14:paraId="64620CCD" w14:textId="77777777" w:rsidR="00026A8F" w:rsidRPr="00026A8F" w:rsidRDefault="00026A8F" w:rsidP="00026A8F">
      <w:pPr>
        <w:jc w:val="both"/>
        <w:rPr>
          <w:sz w:val="24"/>
          <w:szCs w:val="24"/>
        </w:rPr>
      </w:pPr>
    </w:p>
    <w:p w14:paraId="198183F6" w14:textId="11AE73EA" w:rsidR="00026A8F" w:rsidRPr="00026A8F" w:rsidRDefault="00026A8F" w:rsidP="001D447F">
      <w:pPr>
        <w:jc w:val="both"/>
        <w:rPr>
          <w:sz w:val="24"/>
          <w:szCs w:val="24"/>
        </w:rPr>
      </w:pPr>
      <w:r w:rsidRPr="00026A8F">
        <w:rPr>
          <w:sz w:val="24"/>
          <w:szCs w:val="24"/>
        </w:rPr>
        <w:t>Zaměstnanec:</w:t>
      </w:r>
      <w:r w:rsidRPr="00026A8F">
        <w:rPr>
          <w:sz w:val="24"/>
          <w:szCs w:val="24"/>
        </w:rPr>
        <w:tab/>
      </w:r>
      <w:r w:rsidRPr="00026A8F">
        <w:rPr>
          <w:sz w:val="24"/>
          <w:szCs w:val="24"/>
        </w:rPr>
        <w:tab/>
      </w:r>
    </w:p>
    <w:p w14:paraId="18B03508" w14:textId="0B960F2B" w:rsidR="00026A8F" w:rsidRPr="00026A8F" w:rsidRDefault="00026A8F" w:rsidP="00026A8F">
      <w:pPr>
        <w:jc w:val="both"/>
        <w:rPr>
          <w:sz w:val="24"/>
          <w:szCs w:val="24"/>
        </w:rPr>
      </w:pPr>
      <w:r w:rsidRPr="00026A8F">
        <w:rPr>
          <w:sz w:val="24"/>
          <w:szCs w:val="24"/>
        </w:rPr>
        <w:tab/>
      </w:r>
      <w:r w:rsidRPr="00026A8F">
        <w:rPr>
          <w:sz w:val="24"/>
          <w:szCs w:val="24"/>
        </w:rPr>
        <w:tab/>
      </w:r>
      <w:r w:rsidRPr="00026A8F">
        <w:rPr>
          <w:sz w:val="24"/>
          <w:szCs w:val="24"/>
        </w:rPr>
        <w:tab/>
      </w:r>
      <w:r w:rsidR="001A6362">
        <w:rPr>
          <w:sz w:val="24"/>
          <w:szCs w:val="24"/>
        </w:rPr>
        <w:t>osobní číslo</w:t>
      </w:r>
      <w:r w:rsidR="001D447F">
        <w:rPr>
          <w:sz w:val="24"/>
          <w:szCs w:val="24"/>
        </w:rPr>
        <w:t xml:space="preserve"> </w:t>
      </w:r>
    </w:p>
    <w:p w14:paraId="3AEF4461" w14:textId="2ADF9FD8" w:rsidR="00026A8F" w:rsidRPr="00026A8F" w:rsidRDefault="00547C6A" w:rsidP="00026A8F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pracoviště</w:t>
      </w:r>
      <w:r w:rsidR="00026A8F" w:rsidRPr="00026A8F">
        <w:rPr>
          <w:sz w:val="24"/>
          <w:szCs w:val="24"/>
        </w:rPr>
        <w:t xml:space="preserve"> </w:t>
      </w:r>
      <w:r w:rsidR="001D447F">
        <w:rPr>
          <w:sz w:val="24"/>
          <w:szCs w:val="24"/>
        </w:rPr>
        <w:t xml:space="preserve">   </w:t>
      </w:r>
    </w:p>
    <w:p w14:paraId="081F1A3A" w14:textId="77777777" w:rsidR="00026A8F" w:rsidRDefault="00026A8F">
      <w:pPr>
        <w:rPr>
          <w:sz w:val="24"/>
        </w:rPr>
      </w:pPr>
    </w:p>
    <w:p w14:paraId="2C3DE682" w14:textId="77777777" w:rsidR="00026A8F" w:rsidRPr="00026A8F" w:rsidRDefault="00026A8F" w:rsidP="00026A8F">
      <w:pPr>
        <w:jc w:val="both"/>
        <w:rPr>
          <w:sz w:val="24"/>
          <w:szCs w:val="24"/>
        </w:rPr>
      </w:pPr>
      <w:r w:rsidRPr="00026A8F">
        <w:rPr>
          <w:sz w:val="24"/>
          <w:szCs w:val="24"/>
        </w:rPr>
        <w:t>sepsali níže uvedeného dne, měsíce a roku</w:t>
      </w:r>
      <w:r w:rsidRPr="00026A8F">
        <w:rPr>
          <w:sz w:val="24"/>
          <w:szCs w:val="24"/>
        </w:rPr>
        <w:tab/>
        <w:t xml:space="preserve">podle § </w:t>
      </w:r>
      <w:smartTag w:uri="urn:schemas-microsoft-com:office:smarttags" w:element="metricconverter">
        <w:smartTagPr>
          <w:attr w:name="ProductID" w:val="252 a"/>
        </w:smartTagPr>
        <w:r w:rsidRPr="00026A8F">
          <w:rPr>
            <w:sz w:val="24"/>
            <w:szCs w:val="24"/>
          </w:rPr>
          <w:t>25</w:t>
        </w:r>
        <w:r>
          <w:rPr>
            <w:sz w:val="24"/>
            <w:szCs w:val="24"/>
          </w:rPr>
          <w:t>2</w:t>
        </w:r>
        <w:r w:rsidRPr="00026A8F">
          <w:rPr>
            <w:sz w:val="24"/>
            <w:szCs w:val="24"/>
          </w:rPr>
          <w:t xml:space="preserve"> a</w:t>
        </w:r>
      </w:smartTag>
      <w:r w:rsidRPr="00026A8F">
        <w:rPr>
          <w:sz w:val="24"/>
          <w:szCs w:val="24"/>
        </w:rPr>
        <w:t xml:space="preserve"> násl. zákona č. 262/2006 Sb., zákoníku práce (dále jen ZP),  tuto:</w:t>
      </w:r>
    </w:p>
    <w:p w14:paraId="5DC0CEFC" w14:textId="77777777" w:rsidR="00026A8F" w:rsidRDefault="00026A8F">
      <w:pPr>
        <w:rPr>
          <w:sz w:val="24"/>
        </w:rPr>
      </w:pPr>
    </w:p>
    <w:p w14:paraId="48D17782" w14:textId="77777777" w:rsidR="00026A8F" w:rsidRDefault="00026A8F">
      <w:pPr>
        <w:rPr>
          <w:sz w:val="24"/>
        </w:rPr>
      </w:pPr>
    </w:p>
    <w:p w14:paraId="26E28787" w14:textId="77777777" w:rsidR="00026A8F" w:rsidRPr="00026A8F" w:rsidRDefault="00026A8F" w:rsidP="00026A8F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dohodu </w:t>
      </w:r>
      <w:r>
        <w:rPr>
          <w:b/>
          <w:sz w:val="24"/>
        </w:rPr>
        <w:t>o odpovědnosti k ochraně hodnot svěřených zaměstnanci k vyúčtování</w:t>
      </w:r>
    </w:p>
    <w:p w14:paraId="5B75FC97" w14:textId="77777777" w:rsidR="00026A8F" w:rsidRDefault="00026A8F">
      <w:pPr>
        <w:jc w:val="center"/>
        <w:rPr>
          <w:b/>
          <w:sz w:val="24"/>
        </w:rPr>
      </w:pPr>
      <w:r>
        <w:rPr>
          <w:b/>
          <w:sz w:val="24"/>
        </w:rPr>
        <w:t>(dále jen dohoda o odpovědnosti)</w:t>
      </w:r>
    </w:p>
    <w:p w14:paraId="3DEC0569" w14:textId="136E707E" w:rsidR="00026A8F" w:rsidRDefault="00026A8F">
      <w:pPr>
        <w:jc w:val="both"/>
        <w:rPr>
          <w:sz w:val="24"/>
        </w:rPr>
      </w:pPr>
    </w:p>
    <w:p w14:paraId="2298584D" w14:textId="77777777" w:rsidR="00026A8F" w:rsidRDefault="00026A8F" w:rsidP="007A4DAE">
      <w:pPr>
        <w:numPr>
          <w:ilvl w:val="0"/>
          <w:numId w:val="1"/>
        </w:numPr>
        <w:tabs>
          <w:tab w:val="clear" w:pos="360"/>
          <w:tab w:val="num" w:pos="567"/>
        </w:tabs>
        <w:ind w:left="567" w:hanging="567"/>
        <w:jc w:val="both"/>
        <w:rPr>
          <w:sz w:val="24"/>
        </w:rPr>
      </w:pPr>
      <w:r>
        <w:rPr>
          <w:sz w:val="24"/>
        </w:rPr>
        <w:t>Zaměstnanec přejímá odpovědnost za hodnoty svěřené k vyúčtování, a to:</w:t>
      </w:r>
    </w:p>
    <w:p w14:paraId="49803C91" w14:textId="77777777" w:rsidR="00026A8F" w:rsidRDefault="00026A8F" w:rsidP="007A4DAE">
      <w:pPr>
        <w:tabs>
          <w:tab w:val="num" w:pos="567"/>
        </w:tabs>
        <w:ind w:left="567" w:hanging="567"/>
        <w:jc w:val="both"/>
        <w:rPr>
          <w:sz w:val="24"/>
        </w:rPr>
      </w:pPr>
    </w:p>
    <w:p w14:paraId="3EE2B6C8" w14:textId="20D15C49" w:rsidR="00026A8F" w:rsidRDefault="00026A8F" w:rsidP="007A4DAE">
      <w:pPr>
        <w:tabs>
          <w:tab w:val="num" w:pos="567"/>
        </w:tabs>
        <w:ind w:left="567" w:hanging="567"/>
        <w:jc w:val="both"/>
        <w:rPr>
          <w:sz w:val="24"/>
        </w:rPr>
      </w:pPr>
    </w:p>
    <w:p w14:paraId="1A8AE21D" w14:textId="6D134B10" w:rsidR="00026A8F" w:rsidRDefault="007A4DAE" w:rsidP="007A4DAE">
      <w:pPr>
        <w:tabs>
          <w:tab w:val="num" w:pos="567"/>
        </w:tabs>
        <w:ind w:left="567" w:hanging="567"/>
        <w:jc w:val="both"/>
        <w:rPr>
          <w:sz w:val="24"/>
        </w:rPr>
      </w:pPr>
      <w:r>
        <w:rPr>
          <w:sz w:val="24"/>
        </w:rPr>
        <w:tab/>
      </w:r>
      <w:r w:rsidR="00026A8F">
        <w:rPr>
          <w:sz w:val="24"/>
        </w:rPr>
        <w:t>které je povinen vyúčtovat na základě inventury provedené ke dni převzetí těchto</w:t>
      </w:r>
      <w:r w:rsidR="00196D50">
        <w:rPr>
          <w:sz w:val="24"/>
        </w:rPr>
        <w:t xml:space="preserve"> </w:t>
      </w:r>
      <w:r w:rsidR="00026A8F">
        <w:rPr>
          <w:sz w:val="24"/>
        </w:rPr>
        <w:t xml:space="preserve">hodnot a </w:t>
      </w:r>
      <w:r w:rsidR="00196D50">
        <w:rPr>
          <w:sz w:val="24"/>
        </w:rPr>
        <w:t xml:space="preserve">   </w:t>
      </w:r>
      <w:r w:rsidR="00026A8F">
        <w:rPr>
          <w:sz w:val="24"/>
        </w:rPr>
        <w:t xml:space="preserve">inventurního soupisu za hodnoty, které převezme k vyúčtování v době platnosti této </w:t>
      </w:r>
      <w:r w:rsidR="00196D50">
        <w:rPr>
          <w:sz w:val="24"/>
        </w:rPr>
        <w:t>do</w:t>
      </w:r>
      <w:r w:rsidR="00026A8F">
        <w:rPr>
          <w:sz w:val="24"/>
        </w:rPr>
        <w:t>hody.</w:t>
      </w:r>
    </w:p>
    <w:p w14:paraId="5D1122A3" w14:textId="3A1E3767" w:rsidR="00026A8F" w:rsidRDefault="00026A8F" w:rsidP="007A4DAE">
      <w:pPr>
        <w:numPr>
          <w:ilvl w:val="0"/>
          <w:numId w:val="1"/>
        </w:numPr>
        <w:tabs>
          <w:tab w:val="clear" w:pos="360"/>
          <w:tab w:val="num" w:pos="567"/>
        </w:tabs>
        <w:ind w:left="567" w:hanging="567"/>
        <w:jc w:val="both"/>
        <w:rPr>
          <w:sz w:val="24"/>
        </w:rPr>
      </w:pPr>
      <w:r>
        <w:rPr>
          <w:sz w:val="24"/>
        </w:rPr>
        <w:t xml:space="preserve">Zaměstnanec se zavazuje učinit ze své strany vše, aby bylo zabráněno schodkům </w:t>
      </w:r>
      <w:r w:rsidR="007A4DAE">
        <w:rPr>
          <w:sz w:val="24"/>
        </w:rPr>
        <w:br/>
      </w:r>
      <w:r>
        <w:rPr>
          <w:sz w:val="24"/>
        </w:rPr>
        <w:t>na hodnotách, které mu byly svěřeny k vyúčtování, zejména, že provede všechny potřebné a předepsané zápisy a podklady, a že bude sestavovat a předkládat všechny předepsané výkazy a hlášení ve stanovených lhůtách.</w:t>
      </w:r>
    </w:p>
    <w:p w14:paraId="756AB894" w14:textId="77777777" w:rsidR="00026A8F" w:rsidRDefault="00026A8F" w:rsidP="007A4DAE">
      <w:pPr>
        <w:numPr>
          <w:ilvl w:val="0"/>
          <w:numId w:val="1"/>
        </w:numPr>
        <w:tabs>
          <w:tab w:val="clear" w:pos="360"/>
          <w:tab w:val="num" w:pos="567"/>
        </w:tabs>
        <w:ind w:left="567" w:hanging="567"/>
        <w:jc w:val="both"/>
        <w:rPr>
          <w:sz w:val="24"/>
        </w:rPr>
      </w:pPr>
      <w:r>
        <w:rPr>
          <w:sz w:val="24"/>
        </w:rPr>
        <w:t>Zaměstnavatel se zavazuje, že v souladu s příslušnými ustanoveními zákoníku práce zajistí zaměstnanci takové podmínky, aby mohl řádně plnit pracovní úkoly bez ohrožení majetku a zdraví.</w:t>
      </w:r>
    </w:p>
    <w:p w14:paraId="1A37FF27" w14:textId="77777777" w:rsidR="00026A8F" w:rsidRDefault="00026A8F" w:rsidP="007A4DAE">
      <w:pPr>
        <w:numPr>
          <w:ilvl w:val="0"/>
          <w:numId w:val="1"/>
        </w:numPr>
        <w:tabs>
          <w:tab w:val="clear" w:pos="360"/>
          <w:tab w:val="num" w:pos="567"/>
        </w:tabs>
        <w:ind w:left="567" w:hanging="567"/>
        <w:jc w:val="both"/>
        <w:rPr>
          <w:sz w:val="24"/>
        </w:rPr>
      </w:pPr>
      <w:r>
        <w:rPr>
          <w:sz w:val="24"/>
        </w:rPr>
        <w:t>Obě strany prohlašují, že v den podepsání dohody o odpovědnosti není závad, jež by zabraňovaly zaměstnanci v řádném plnění úkolů nebo povinností, které jsou s ním v přímé souvislosti.</w:t>
      </w:r>
    </w:p>
    <w:p w14:paraId="71443888" w14:textId="77777777" w:rsidR="00026A8F" w:rsidRDefault="00026A8F" w:rsidP="007A4DAE">
      <w:pPr>
        <w:numPr>
          <w:ilvl w:val="0"/>
          <w:numId w:val="1"/>
        </w:numPr>
        <w:tabs>
          <w:tab w:val="clear" w:pos="360"/>
          <w:tab w:val="num" w:pos="567"/>
        </w:tabs>
        <w:ind w:left="567" w:hanging="567"/>
        <w:jc w:val="both"/>
        <w:rPr>
          <w:sz w:val="24"/>
        </w:rPr>
      </w:pPr>
      <w:r>
        <w:rPr>
          <w:sz w:val="24"/>
        </w:rPr>
        <w:t xml:space="preserve">Zjistí–li zaměstnanec, že nemá vytvořeny potřebné pracovní podmínky, je povinen neprodleně oznámit závadu písemně svému nadřízenému. </w:t>
      </w:r>
    </w:p>
    <w:p w14:paraId="6139B08A" w14:textId="77777777" w:rsidR="00026A8F" w:rsidRDefault="00026A8F" w:rsidP="007A4DAE">
      <w:pPr>
        <w:numPr>
          <w:ilvl w:val="0"/>
          <w:numId w:val="1"/>
        </w:numPr>
        <w:tabs>
          <w:tab w:val="clear" w:pos="360"/>
          <w:tab w:val="num" w:pos="567"/>
        </w:tabs>
        <w:ind w:left="567" w:hanging="567"/>
        <w:jc w:val="both"/>
        <w:rPr>
          <w:sz w:val="24"/>
        </w:rPr>
      </w:pPr>
      <w:r>
        <w:rPr>
          <w:sz w:val="24"/>
        </w:rPr>
        <w:t xml:space="preserve">Bude-li u hodnot, které zaměstnanec převzal k vyúčtování zjištěn schodek, je zaměstnanec povinen nahradit skutečnou škodu v plné výši. Této povinnosti se zcela nebo zčásti zprostí, prokáže–li, že schodek vznikl zcela nebo zčásti bez jeho zavinění (§ 252, odst. 4 </w:t>
      </w:r>
      <w:r w:rsidR="0078588A">
        <w:rPr>
          <w:sz w:val="24"/>
        </w:rPr>
        <w:t>ZP)</w:t>
      </w:r>
      <w:r>
        <w:rPr>
          <w:sz w:val="24"/>
        </w:rPr>
        <w:t>. Pro určení výše skutečné škody na věci je rozhodnou cena věci v době poškození. Je–li stanovena  maloobchodní cena věci, vychází se z této ceny a přihlíží se k případnému opotřebení věci. U prodejných a zúčtovatelných tiskopisů vychází se ze jmenovité ceny na nich vyznačené nebo jinak stanovené.</w:t>
      </w:r>
    </w:p>
    <w:p w14:paraId="7D369723" w14:textId="4F3BE0CA" w:rsidR="00026A8F" w:rsidRDefault="00026A8F" w:rsidP="007A4DAE">
      <w:pPr>
        <w:numPr>
          <w:ilvl w:val="0"/>
          <w:numId w:val="1"/>
        </w:numPr>
        <w:tabs>
          <w:tab w:val="clear" w:pos="360"/>
          <w:tab w:val="num" w:pos="567"/>
        </w:tabs>
        <w:ind w:left="567" w:hanging="567"/>
        <w:jc w:val="both"/>
        <w:rPr>
          <w:sz w:val="24"/>
        </w:rPr>
      </w:pPr>
      <w:r>
        <w:rPr>
          <w:sz w:val="24"/>
        </w:rPr>
        <w:t xml:space="preserve">Uzná–li zaměstnanec závazek nahradit škodu v určené výši a dohodne–li zaměstnavatel se  zaměstnancem způsob úhrady, uzavře se o uznání závazku a způsobu úhrady </w:t>
      </w:r>
      <w:r w:rsidR="007A4DAE">
        <w:rPr>
          <w:sz w:val="24"/>
        </w:rPr>
        <w:br/>
      </w:r>
      <w:r>
        <w:rPr>
          <w:sz w:val="24"/>
        </w:rPr>
        <w:t>(o srážkách ze mzdy) písemná dohoda.</w:t>
      </w:r>
    </w:p>
    <w:p w14:paraId="32512755" w14:textId="77777777" w:rsidR="00026A8F" w:rsidRDefault="00026A8F" w:rsidP="007A4DAE">
      <w:pPr>
        <w:numPr>
          <w:ilvl w:val="0"/>
          <w:numId w:val="1"/>
        </w:numPr>
        <w:tabs>
          <w:tab w:val="clear" w:pos="360"/>
          <w:tab w:val="num" w:pos="567"/>
        </w:tabs>
        <w:ind w:left="567" w:hanging="567"/>
        <w:jc w:val="both"/>
        <w:rPr>
          <w:sz w:val="24"/>
        </w:rPr>
      </w:pPr>
      <w:r>
        <w:rPr>
          <w:sz w:val="24"/>
        </w:rPr>
        <w:lastRenderedPageBreak/>
        <w:t>Odpovědnost podle této dohody přejímá zaměstnanec na dobu trvání pracovního poměru, pokud v této době bude pracovat ve funkcích, s nimiž je spojena  odpovědnost za schodek, aniž je třeba uzavírat o tom novou dohodu v případě přeložení nebo převedení do jiné funkce.</w:t>
      </w:r>
    </w:p>
    <w:p w14:paraId="6E5EA70A" w14:textId="77777777" w:rsidR="00026A8F" w:rsidRDefault="00026A8F" w:rsidP="007A4DAE">
      <w:pPr>
        <w:numPr>
          <w:ilvl w:val="0"/>
          <w:numId w:val="1"/>
        </w:numPr>
        <w:tabs>
          <w:tab w:val="clear" w:pos="360"/>
          <w:tab w:val="num" w:pos="567"/>
        </w:tabs>
        <w:ind w:left="567" w:hanging="567"/>
        <w:jc w:val="both"/>
        <w:rPr>
          <w:sz w:val="24"/>
        </w:rPr>
      </w:pPr>
      <w:r>
        <w:rPr>
          <w:sz w:val="24"/>
        </w:rPr>
        <w:t xml:space="preserve">Zaměstnanec potvrzuje, že podle § 31 </w:t>
      </w:r>
      <w:r w:rsidR="0078588A">
        <w:rPr>
          <w:sz w:val="24"/>
        </w:rPr>
        <w:t>ZP</w:t>
      </w:r>
      <w:r>
        <w:rPr>
          <w:sz w:val="24"/>
        </w:rPr>
        <w:t xml:space="preserve"> je řádně obeznámen s prací ve své funkci, s předpisy pro ni stanovenými a s předpisy o své odpovědnosti, zejména podle příslušných ustanovení zákoníku práce (§ 250 – 264</w:t>
      </w:r>
      <w:r w:rsidR="0078588A">
        <w:rPr>
          <w:sz w:val="24"/>
        </w:rPr>
        <w:t xml:space="preserve"> ZP</w:t>
      </w:r>
      <w:r>
        <w:rPr>
          <w:sz w:val="24"/>
        </w:rPr>
        <w:t>) a prováděcích předpisů k nim vydaných.</w:t>
      </w:r>
    </w:p>
    <w:p w14:paraId="403B2F8E" w14:textId="77777777" w:rsidR="00026A8F" w:rsidRDefault="00026A8F" w:rsidP="007A4DAE">
      <w:pPr>
        <w:numPr>
          <w:ilvl w:val="0"/>
          <w:numId w:val="1"/>
        </w:numPr>
        <w:tabs>
          <w:tab w:val="clear" w:pos="360"/>
          <w:tab w:val="num" w:pos="567"/>
        </w:tabs>
        <w:ind w:left="567" w:hanging="567"/>
        <w:jc w:val="both"/>
        <w:rPr>
          <w:sz w:val="24"/>
        </w:rPr>
      </w:pPr>
      <w:r>
        <w:rPr>
          <w:sz w:val="24"/>
        </w:rPr>
        <w:t>Tato dohoda zanikne dohodou stran, odstoupením zaměstnance nebo skončením pracovního poměru (dohody o pracích konaných mimo pracovní poměr).</w:t>
      </w:r>
    </w:p>
    <w:p w14:paraId="399C3D6B" w14:textId="1BF6C356" w:rsidR="00026A8F" w:rsidRDefault="00026A8F" w:rsidP="007A4DAE">
      <w:pPr>
        <w:pStyle w:val="Zkladntextodsazen"/>
        <w:numPr>
          <w:ilvl w:val="0"/>
          <w:numId w:val="1"/>
        </w:numPr>
        <w:tabs>
          <w:tab w:val="clear" w:pos="360"/>
          <w:tab w:val="num" w:pos="567"/>
        </w:tabs>
        <w:ind w:left="567" w:hanging="567"/>
        <w:jc w:val="both"/>
      </w:pPr>
      <w:r>
        <w:t xml:space="preserve">Zaměstnanec může od této dohody ustoupit, vykonává-li jinou práci, je–li převáděn na jinou práci nebo jiné pracoviště, je-li překládán, nebo pokud zaměstnavatel v době </w:t>
      </w:r>
      <w:r w:rsidR="001D447F">
        <w:br/>
      </w:r>
      <w:r>
        <w:t>do 15 kalendářních dnů od obdržení jeho písemného upozornění neodstraní závady v pracovních podmínkách. Zaměstnanec musí své odstoupení od této dohody oznámit            zaměstnavateli písemně.</w:t>
      </w:r>
    </w:p>
    <w:p w14:paraId="5382D256" w14:textId="41B79A9E" w:rsidR="00026A8F" w:rsidRDefault="007A4DAE" w:rsidP="007A4DAE">
      <w:pPr>
        <w:pStyle w:val="Zkladntextodsazen"/>
        <w:numPr>
          <w:ilvl w:val="0"/>
          <w:numId w:val="1"/>
        </w:numPr>
        <w:tabs>
          <w:tab w:val="clear" w:pos="360"/>
          <w:tab w:val="num" w:pos="567"/>
        </w:tabs>
        <w:ind w:left="567" w:hanging="567"/>
        <w:jc w:val="both"/>
      </w:pPr>
      <w:r>
        <w:t>Zaměstnanec přejímá pokladní limit ve výši:…………………………</w:t>
      </w:r>
      <w:r w:rsidR="00026A8F">
        <w:t xml:space="preserve">   </w:t>
      </w:r>
    </w:p>
    <w:p w14:paraId="5CCC020F" w14:textId="77777777" w:rsidR="00026A8F" w:rsidRDefault="00026A8F">
      <w:pPr>
        <w:pStyle w:val="Zkladntextodsazen"/>
        <w:ind w:left="0"/>
        <w:jc w:val="both"/>
      </w:pPr>
    </w:p>
    <w:p w14:paraId="1977EAF8" w14:textId="77777777" w:rsidR="00026A8F" w:rsidRDefault="00026A8F">
      <w:pPr>
        <w:pStyle w:val="Zkladntextodsazen"/>
        <w:ind w:left="0"/>
        <w:jc w:val="both"/>
      </w:pPr>
    </w:p>
    <w:p w14:paraId="287DE6B0" w14:textId="6A5DD9C6" w:rsidR="00026A8F" w:rsidRDefault="00026A8F">
      <w:pPr>
        <w:pStyle w:val="Zkladntextodsazen"/>
        <w:ind w:left="0"/>
        <w:jc w:val="both"/>
      </w:pPr>
      <w:r>
        <w:t>Ve Zlíně:</w:t>
      </w:r>
      <w:r w:rsidR="007A4DAE">
        <w:t>………………………….</w:t>
      </w:r>
      <w:r>
        <w:t xml:space="preserve"> </w:t>
      </w:r>
    </w:p>
    <w:p w14:paraId="0107C96E" w14:textId="77777777" w:rsidR="00026A8F" w:rsidRDefault="00026A8F">
      <w:pPr>
        <w:pStyle w:val="Zkladntextodsazen"/>
        <w:ind w:left="0"/>
        <w:jc w:val="both"/>
      </w:pPr>
    </w:p>
    <w:p w14:paraId="22C72C1F" w14:textId="77777777" w:rsidR="00026A8F" w:rsidRDefault="00026A8F">
      <w:pPr>
        <w:pStyle w:val="Zkladntextodsazen"/>
        <w:ind w:left="0"/>
        <w:jc w:val="both"/>
      </w:pPr>
    </w:p>
    <w:p w14:paraId="4DF46CB7" w14:textId="77777777" w:rsidR="00026A8F" w:rsidRDefault="00026A8F">
      <w:pPr>
        <w:pStyle w:val="Zkladntextodsazen"/>
        <w:ind w:left="0"/>
        <w:jc w:val="both"/>
      </w:pPr>
    </w:p>
    <w:p w14:paraId="34FB8A73" w14:textId="77777777" w:rsidR="00026A8F" w:rsidRDefault="00026A8F">
      <w:pPr>
        <w:pStyle w:val="Zkladntextodsazen"/>
        <w:ind w:left="0"/>
        <w:jc w:val="both"/>
      </w:pPr>
    </w:p>
    <w:p w14:paraId="30FB3765" w14:textId="77777777" w:rsidR="00026A8F" w:rsidRDefault="00026A8F">
      <w:pPr>
        <w:pStyle w:val="Zkladntextodsazen"/>
        <w:ind w:left="0"/>
        <w:jc w:val="both"/>
      </w:pPr>
    </w:p>
    <w:p w14:paraId="3088DA76" w14:textId="77777777" w:rsidR="00026A8F" w:rsidRDefault="00026A8F">
      <w:pPr>
        <w:pStyle w:val="Zkladntextodsazen"/>
        <w:ind w:left="0"/>
        <w:jc w:val="both"/>
      </w:pPr>
      <w:r>
        <w:t>...............................................</w:t>
      </w:r>
      <w:r>
        <w:tab/>
      </w:r>
      <w:r>
        <w:tab/>
      </w:r>
      <w:r>
        <w:tab/>
      </w:r>
      <w:r>
        <w:tab/>
      </w:r>
      <w:r>
        <w:tab/>
        <w:t>………………………………</w:t>
      </w:r>
    </w:p>
    <w:p w14:paraId="0D31A043" w14:textId="17C51B8A" w:rsidR="00026A8F" w:rsidRDefault="00026A8F" w:rsidP="007A4DAE">
      <w:pPr>
        <w:pStyle w:val="Zkladntextodsazen"/>
        <w:ind w:left="0"/>
      </w:pPr>
      <w:r>
        <w:t xml:space="preserve">   odpovědný zaměstnanec                               </w:t>
      </w:r>
      <w:r>
        <w:tab/>
      </w:r>
      <w:r>
        <w:tab/>
        <w:t xml:space="preserve">        za </w:t>
      </w:r>
      <w:r w:rsidR="007A4DAE">
        <w:t xml:space="preserve">FT </w:t>
      </w:r>
      <w:r>
        <w:t xml:space="preserve">UTB ve Zlíně                                           </w:t>
      </w:r>
      <w:bookmarkStart w:id="0" w:name="_GoBack"/>
      <w:bookmarkEnd w:id="0"/>
    </w:p>
    <w:sectPr w:rsidR="00026A8F">
      <w:footerReference w:type="even" r:id="rId10"/>
      <w:footerReference w:type="default" r:id="rId11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86CB7B" w14:textId="77777777" w:rsidR="0069191A" w:rsidRDefault="0069191A">
      <w:r>
        <w:separator/>
      </w:r>
    </w:p>
  </w:endnote>
  <w:endnote w:type="continuationSeparator" w:id="0">
    <w:p w14:paraId="6E6BE8C3" w14:textId="77777777" w:rsidR="0069191A" w:rsidRDefault="006919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6995C7" w14:textId="77777777" w:rsidR="00A12089" w:rsidRDefault="00A12089" w:rsidP="008E72FF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22A3C544" w14:textId="77777777" w:rsidR="00A12089" w:rsidRDefault="00A12089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5F480C" w14:textId="1291F7D4" w:rsidR="00A12089" w:rsidRDefault="00A12089" w:rsidP="008E72FF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F443D0">
      <w:rPr>
        <w:rStyle w:val="slostrnky"/>
        <w:noProof/>
      </w:rPr>
      <w:t>1</w:t>
    </w:r>
    <w:r>
      <w:rPr>
        <w:rStyle w:val="slostrnky"/>
      </w:rPr>
      <w:fldChar w:fldCharType="end"/>
    </w:r>
  </w:p>
  <w:p w14:paraId="4C5BE7F9" w14:textId="77777777" w:rsidR="00A12089" w:rsidRDefault="00A12089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7A6792" w14:textId="77777777" w:rsidR="0069191A" w:rsidRDefault="0069191A">
      <w:r>
        <w:separator/>
      </w:r>
    </w:p>
  </w:footnote>
  <w:footnote w:type="continuationSeparator" w:id="0">
    <w:p w14:paraId="2D7A3256" w14:textId="77777777" w:rsidR="0069191A" w:rsidRDefault="006919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555B68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48CF6502"/>
    <w:multiLevelType w:val="hybridMultilevel"/>
    <w:tmpl w:val="88C45D14"/>
    <w:lvl w:ilvl="0" w:tplc="040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740C4E0E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72F2"/>
    <w:rsid w:val="00026A8F"/>
    <w:rsid w:val="000F234E"/>
    <w:rsid w:val="00196D50"/>
    <w:rsid w:val="001A6362"/>
    <w:rsid w:val="001D447F"/>
    <w:rsid w:val="0036765A"/>
    <w:rsid w:val="003E4516"/>
    <w:rsid w:val="004672F2"/>
    <w:rsid w:val="00547C6A"/>
    <w:rsid w:val="005F675A"/>
    <w:rsid w:val="0069191A"/>
    <w:rsid w:val="006C3C14"/>
    <w:rsid w:val="0078588A"/>
    <w:rsid w:val="007A4DAE"/>
    <w:rsid w:val="007F0BBF"/>
    <w:rsid w:val="00865499"/>
    <w:rsid w:val="008E72FF"/>
    <w:rsid w:val="00942D12"/>
    <w:rsid w:val="00A071ED"/>
    <w:rsid w:val="00A12089"/>
    <w:rsid w:val="00BD6444"/>
    <w:rsid w:val="00CF4451"/>
    <w:rsid w:val="00E837AE"/>
    <w:rsid w:val="00E862D8"/>
    <w:rsid w:val="00F443D0"/>
    <w:rsid w:val="00F845DD"/>
    <w:rsid w:val="00F94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7A91A236"/>
  <w15:chartTrackingRefBased/>
  <w15:docId w15:val="{2BBE6D28-B3C0-44FC-8688-0F03EC288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qFormat/>
    <w:pPr>
      <w:keepNext/>
      <w:outlineLvl w:val="0"/>
    </w:pPr>
    <w:rPr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odsazen">
    <w:name w:val="Body Text Indent"/>
    <w:basedOn w:val="Normln"/>
    <w:pPr>
      <w:ind w:left="360"/>
    </w:pPr>
    <w:rPr>
      <w:sz w:val="24"/>
    </w:rPr>
  </w:style>
  <w:style w:type="paragraph" w:styleId="Zpat">
    <w:name w:val="footer"/>
    <w:basedOn w:val="Normln"/>
    <w:rsid w:val="00A12089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A12089"/>
  </w:style>
  <w:style w:type="character" w:styleId="Odkaznakoment">
    <w:name w:val="annotation reference"/>
    <w:basedOn w:val="Standardnpsmoodstavce"/>
    <w:rsid w:val="004672F2"/>
    <w:rPr>
      <w:sz w:val="16"/>
      <w:szCs w:val="16"/>
    </w:rPr>
  </w:style>
  <w:style w:type="paragraph" w:styleId="Textkomente">
    <w:name w:val="annotation text"/>
    <w:basedOn w:val="Normln"/>
    <w:link w:val="TextkomenteChar"/>
    <w:rsid w:val="004672F2"/>
  </w:style>
  <w:style w:type="character" w:customStyle="1" w:styleId="TextkomenteChar">
    <w:name w:val="Text komentáře Char"/>
    <w:basedOn w:val="Standardnpsmoodstavce"/>
    <w:link w:val="Textkomente"/>
    <w:rsid w:val="004672F2"/>
  </w:style>
  <w:style w:type="paragraph" w:styleId="Pedmtkomente">
    <w:name w:val="annotation subject"/>
    <w:basedOn w:val="Textkomente"/>
    <w:next w:val="Textkomente"/>
    <w:link w:val="PedmtkomenteChar"/>
    <w:rsid w:val="004672F2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rsid w:val="004672F2"/>
    <w:rPr>
      <w:b/>
      <w:bCs/>
    </w:rPr>
  </w:style>
  <w:style w:type="paragraph" w:styleId="Textbubliny">
    <w:name w:val="Balloon Text"/>
    <w:basedOn w:val="Normln"/>
    <w:link w:val="TextbublinyChar"/>
    <w:rsid w:val="004672F2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rsid w:val="004672F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ankova\Desktop\2015\formul&#225;&#345;e\eo\Dohoda_o_odpovednosti.dot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3B96FDC108CD942A3A499D782767765" ma:contentTypeVersion="11" ma:contentTypeDescription="Vytvoří nový dokument" ma:contentTypeScope="" ma:versionID="e35444b00ce118ed5b62d09ff9f4d332">
  <xsd:schema xmlns:xsd="http://www.w3.org/2001/XMLSchema" xmlns:xs="http://www.w3.org/2001/XMLSchema" xmlns:p="http://schemas.microsoft.com/office/2006/metadata/properties" xmlns:ns3="be2da1e8-1a19-43a5-b0a4-70d1a01da569" xmlns:ns4="69a3aaf1-3eba-44ad-b834-a67a809c76b5" targetNamespace="http://schemas.microsoft.com/office/2006/metadata/properties" ma:root="true" ma:fieldsID="f81c4278ed2559209430665e8fe87cb7" ns3:_="" ns4:_="">
    <xsd:import namespace="be2da1e8-1a19-43a5-b0a4-70d1a01da569"/>
    <xsd:import namespace="69a3aaf1-3eba-44ad-b834-a67a809c76b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2da1e8-1a19-43a5-b0a4-70d1a01da56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a3aaf1-3eba-44ad-b834-a67a809c76b5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dílí se s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dílené s podrobnostmi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Hodnota hash upozornění na sdílení" ma:description="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9971D5E-DFC3-48FA-9BCA-A5CB518F01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e2da1e8-1a19-43a5-b0a4-70d1a01da569"/>
    <ds:schemaRef ds:uri="69a3aaf1-3eba-44ad-b834-a67a809c76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C635B5C-6E4F-458D-8101-20FC30E8FD1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4A123E-67EE-4293-95EA-A35E40499748}">
  <ds:schemaRefs>
    <ds:schemaRef ds:uri="http://schemas.microsoft.com/office/2006/documentManagement/types"/>
    <ds:schemaRef ds:uri="be2da1e8-1a19-43a5-b0a4-70d1a01da569"/>
    <ds:schemaRef ds:uri="http://schemas.microsoft.com/office/infopath/2007/PartnerControls"/>
    <ds:schemaRef ds:uri="http://purl.org/dc/elements/1.1/"/>
    <ds:schemaRef ds:uri="http://schemas.microsoft.com/office/2006/metadata/properties"/>
    <ds:schemaRef ds:uri="69a3aaf1-3eba-44ad-b834-a67a809c76b5"/>
    <ds:schemaRef ds:uri="http://purl.org/dc/terms/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Dohoda_o_odpovednosti</Template>
  <TotalTime>1</TotalTime>
  <Pages>2</Pages>
  <Words>538</Words>
  <Characters>3175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Univerzita Tomáše Bati ve Zlíně</vt:lpstr>
    </vt:vector>
  </TitlesOfParts>
  <Company>KMZ Zlín</Company>
  <LinksUpToDate>false</LinksUpToDate>
  <CharactersWithSpaces>3706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Univerzita Tomáše Bati ve Zlíně</dc:title>
  <dc:subject/>
  <dc:creator>Ing. Gabriela Daňková</dc:creator>
  <cp:keywords/>
  <cp:lastModifiedBy>Jitka Totková</cp:lastModifiedBy>
  <cp:revision>2</cp:revision>
  <cp:lastPrinted>2019-01-15T14:44:00Z</cp:lastPrinted>
  <dcterms:created xsi:type="dcterms:W3CDTF">2020-01-07T11:29:00Z</dcterms:created>
  <dcterms:modified xsi:type="dcterms:W3CDTF">2020-01-07T11:29:00Z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0x01010053B96FDC108CD942A3A499D782767765</vt:lpwstr>
  </property>
</Properties>
</file>