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Light" w:hAnsi="Calibri Light"/>
        </w:rPr>
        <w:id w:val="1808358714"/>
        <w:docPartObj>
          <w:docPartGallery w:val="Cover Pages"/>
          <w:docPartUnique/>
        </w:docPartObj>
      </w:sdtPr>
      <w:sdtEndPr>
        <w:rPr>
          <w:rFonts w:asciiTheme="minorHAnsi" w:eastAsiaTheme="minorEastAsia" w:hAnsiTheme="minorHAnsi" w:cstheme="minorBidi"/>
          <w:color w:val="4F81BD" w:themeColor="accent1"/>
          <w:sz w:val="44"/>
          <w:szCs w:val="44"/>
          <w:lang w:eastAsia="cs-CZ"/>
        </w:rPr>
      </w:sdtEndPr>
      <w:sdtContent>
        <w:p w14:paraId="53F008AD" w14:textId="56E4D399" w:rsidR="00B55B7A" w:rsidRPr="008B67F8" w:rsidRDefault="00B55B7A" w:rsidP="00B55B7A">
          <w:pPr>
            <w:jc w:val="center"/>
            <w:rPr>
              <w:rFonts w:ascii="Calibri Light" w:hAnsi="Calibri Light"/>
              <w:b/>
              <w:sz w:val="36"/>
              <w:szCs w:val="36"/>
            </w:rPr>
          </w:pPr>
          <w:r w:rsidRPr="008B67F8">
            <w:rPr>
              <w:rFonts w:ascii="Calibri Light" w:hAnsi="Calibri Light"/>
              <w:b/>
              <w:sz w:val="36"/>
              <w:szCs w:val="36"/>
            </w:rPr>
            <w:t>Univerzita Tomáše Bati ve Zlíně</w:t>
          </w:r>
        </w:p>
        <w:p w14:paraId="239685E0" w14:textId="311672EB" w:rsidR="00B55B7A" w:rsidRPr="008B67F8" w:rsidRDefault="00B55B7A" w:rsidP="00B55B7A">
          <w:pPr>
            <w:jc w:val="center"/>
            <w:rPr>
              <w:rFonts w:ascii="Calibri Light" w:hAnsi="Calibri Light"/>
              <w:b/>
              <w:sz w:val="36"/>
              <w:szCs w:val="36"/>
            </w:rPr>
          </w:pPr>
          <w:r w:rsidRPr="008B67F8">
            <w:rPr>
              <w:rFonts w:ascii="Calibri Light" w:hAnsi="Calibri Light"/>
              <w:b/>
              <w:sz w:val="36"/>
              <w:szCs w:val="36"/>
            </w:rPr>
            <w:t>Fakulta technologická</w:t>
          </w:r>
        </w:p>
        <w:p w14:paraId="4B4E94E3" w14:textId="4C5E3A07" w:rsidR="00B55B7A" w:rsidRPr="008B67F8" w:rsidRDefault="00B55B7A" w:rsidP="00B55B7A">
          <w:pPr>
            <w:jc w:val="center"/>
            <w:rPr>
              <w:rFonts w:ascii="Calibri Light" w:hAnsi="Calibri Light"/>
            </w:rPr>
          </w:pPr>
        </w:p>
        <w:p w14:paraId="55E50C50" w14:textId="4F1636DF" w:rsidR="00B55B7A" w:rsidRPr="008B67F8" w:rsidRDefault="00B55B7A" w:rsidP="00B55B7A">
          <w:pPr>
            <w:jc w:val="center"/>
            <w:rPr>
              <w:rFonts w:ascii="Calibri Light" w:hAnsi="Calibri Light"/>
            </w:rPr>
          </w:pPr>
        </w:p>
        <w:p w14:paraId="2243F2BD" w14:textId="23C3FB74" w:rsidR="00B55B7A" w:rsidRPr="008B67F8" w:rsidRDefault="00B55B7A" w:rsidP="00B55B7A">
          <w:pPr>
            <w:jc w:val="center"/>
            <w:rPr>
              <w:rFonts w:ascii="Calibri Light" w:hAnsi="Calibri Light"/>
            </w:rPr>
          </w:pPr>
        </w:p>
        <w:p w14:paraId="30924CDC" w14:textId="779B64D7" w:rsidR="00B55B7A" w:rsidRPr="008B67F8" w:rsidRDefault="00B55B7A" w:rsidP="00B55B7A">
          <w:pPr>
            <w:jc w:val="center"/>
            <w:rPr>
              <w:rFonts w:ascii="Calibri Light" w:hAnsi="Calibri Light"/>
            </w:rPr>
          </w:pPr>
        </w:p>
        <w:p w14:paraId="1F7892E7" w14:textId="6FA87910" w:rsidR="00B55B7A" w:rsidRPr="008B67F8" w:rsidRDefault="00B55B7A" w:rsidP="00B55B7A">
          <w:pPr>
            <w:jc w:val="center"/>
            <w:rPr>
              <w:rFonts w:ascii="Calibri Light" w:hAnsi="Calibri Light"/>
            </w:rPr>
          </w:pPr>
        </w:p>
        <w:p w14:paraId="2D395027" w14:textId="0AC4AD08" w:rsidR="00B55B7A" w:rsidRPr="008B67F8" w:rsidRDefault="00B55B7A" w:rsidP="00B55B7A">
          <w:pPr>
            <w:jc w:val="center"/>
            <w:rPr>
              <w:rFonts w:ascii="Calibri Light" w:hAnsi="Calibri Light"/>
            </w:rPr>
          </w:pPr>
        </w:p>
        <w:p w14:paraId="362EBC9C" w14:textId="77777777" w:rsidR="00B55B7A" w:rsidRPr="008B67F8" w:rsidRDefault="00B55B7A" w:rsidP="00B55B7A">
          <w:pPr>
            <w:jc w:val="center"/>
            <w:rPr>
              <w:rFonts w:ascii="Calibri Light" w:hAnsi="Calibri Light"/>
            </w:rPr>
          </w:pPr>
        </w:p>
        <w:p w14:paraId="5DE71736" w14:textId="3AFE2625" w:rsidR="00B55B7A" w:rsidRPr="008B67F8" w:rsidRDefault="00B55B7A" w:rsidP="00B55B7A">
          <w:pPr>
            <w:jc w:val="center"/>
            <w:rPr>
              <w:rFonts w:ascii="Calibri Light" w:hAnsi="Calibri Light"/>
              <w:sz w:val="40"/>
              <w:szCs w:val="40"/>
            </w:rPr>
          </w:pPr>
          <w:r w:rsidRPr="008B67F8">
            <w:rPr>
              <w:rFonts w:ascii="Calibri Light" w:hAnsi="Calibri Light"/>
              <w:sz w:val="40"/>
              <w:szCs w:val="40"/>
            </w:rPr>
            <w:t xml:space="preserve">Sebehodnotící zpráva pro akreditaci </w:t>
          </w:r>
          <w:r w:rsidR="006F1FC7">
            <w:rPr>
              <w:rFonts w:ascii="Calibri Light" w:hAnsi="Calibri Light"/>
              <w:sz w:val="40"/>
              <w:szCs w:val="40"/>
            </w:rPr>
            <w:t xml:space="preserve">navazujícího </w:t>
          </w:r>
          <w:r w:rsidRPr="008B67F8">
            <w:rPr>
              <w:rFonts w:ascii="Calibri Light" w:hAnsi="Calibri Light"/>
              <w:sz w:val="40"/>
              <w:szCs w:val="40"/>
            </w:rPr>
            <w:t>magisterského studijního programu</w:t>
          </w:r>
        </w:p>
        <w:p w14:paraId="3762DD22" w14:textId="77777777" w:rsidR="00B55B7A" w:rsidRPr="008B67F8" w:rsidRDefault="00B55B7A" w:rsidP="00B55B7A">
          <w:pPr>
            <w:jc w:val="center"/>
            <w:rPr>
              <w:rFonts w:ascii="Calibri Light" w:hAnsi="Calibri Light"/>
              <w:sz w:val="40"/>
              <w:szCs w:val="40"/>
            </w:rPr>
          </w:pPr>
        </w:p>
        <w:p w14:paraId="2EFBE651" w14:textId="02E1DDB2" w:rsidR="00B55B7A" w:rsidRPr="008B67F8" w:rsidRDefault="002E2ABD" w:rsidP="00B55B7A">
          <w:pPr>
            <w:jc w:val="center"/>
            <w:rPr>
              <w:rFonts w:ascii="Calibri Light" w:eastAsiaTheme="minorEastAsia" w:hAnsi="Calibri Light" w:cstheme="minorBidi"/>
              <w:color w:val="4F81BD" w:themeColor="accent1"/>
              <w:sz w:val="44"/>
              <w:szCs w:val="44"/>
              <w:lang w:eastAsia="cs-CZ"/>
            </w:rPr>
          </w:pPr>
          <w:r w:rsidRPr="002E2ABD">
            <w:rPr>
              <w:rFonts w:ascii="Calibri Light" w:hAnsi="Calibri Light"/>
              <w:b/>
              <w:sz w:val="40"/>
              <w:szCs w:val="40"/>
            </w:rPr>
            <w:t>Materiálové inženýrství a nanotechnologie</w:t>
          </w:r>
        </w:p>
        <w:p w14:paraId="54F407FD"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426C166B"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1564B74A"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566FE9AE"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672A8889"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0FB786F8"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4DC6DCF7" w14:textId="77777777" w:rsidR="00B55B7A" w:rsidRPr="008B67F8" w:rsidRDefault="00B55B7A" w:rsidP="00B55B7A">
          <w:pPr>
            <w:jc w:val="center"/>
            <w:rPr>
              <w:rFonts w:ascii="Calibri Light" w:eastAsiaTheme="minorEastAsia" w:hAnsi="Calibri Light" w:cstheme="minorBidi"/>
              <w:color w:val="4F81BD" w:themeColor="accent1"/>
              <w:sz w:val="44"/>
              <w:szCs w:val="44"/>
              <w:lang w:eastAsia="cs-CZ"/>
            </w:rPr>
          </w:pPr>
        </w:p>
        <w:p w14:paraId="76170D96" w14:textId="2F3E8EB2" w:rsidR="00B55B7A" w:rsidRPr="00B55B7A" w:rsidRDefault="006F1FC7" w:rsidP="00B55B7A">
          <w:pPr>
            <w:jc w:val="right"/>
          </w:pPr>
          <w:r w:rsidRPr="006F1FC7">
            <w:rPr>
              <w:rFonts w:ascii="Calibri Light" w:eastAsiaTheme="minorEastAsia" w:hAnsi="Calibri Light" w:cstheme="minorBidi"/>
              <w:sz w:val="36"/>
              <w:szCs w:val="36"/>
              <w:lang w:eastAsia="cs-CZ"/>
            </w:rPr>
            <w:t>17</w:t>
          </w:r>
          <w:r w:rsidR="00B55B7A" w:rsidRPr="006F1FC7">
            <w:rPr>
              <w:rFonts w:ascii="Calibri Light" w:eastAsiaTheme="minorEastAsia" w:hAnsi="Calibri Light" w:cstheme="minorBidi"/>
              <w:sz w:val="36"/>
              <w:szCs w:val="36"/>
              <w:lang w:eastAsia="cs-CZ"/>
            </w:rPr>
            <w:t xml:space="preserve">. </w:t>
          </w:r>
          <w:r w:rsidR="007D0A11" w:rsidRPr="006F1FC7">
            <w:rPr>
              <w:rFonts w:ascii="Calibri Light" w:eastAsiaTheme="minorEastAsia" w:hAnsi="Calibri Light" w:cstheme="minorBidi"/>
              <w:sz w:val="36"/>
              <w:szCs w:val="36"/>
              <w:lang w:eastAsia="cs-CZ"/>
            </w:rPr>
            <w:t>1</w:t>
          </w:r>
          <w:r w:rsidR="00B55B7A" w:rsidRPr="008B67F8">
            <w:rPr>
              <w:rFonts w:ascii="Calibri Light" w:eastAsiaTheme="minorEastAsia" w:hAnsi="Calibri Light" w:cstheme="minorBidi"/>
              <w:sz w:val="36"/>
              <w:szCs w:val="36"/>
              <w:lang w:eastAsia="cs-CZ"/>
            </w:rPr>
            <w:t xml:space="preserve">. </w:t>
          </w:r>
          <w:r w:rsidR="007D0A11" w:rsidRPr="008B67F8">
            <w:rPr>
              <w:rFonts w:ascii="Calibri Light" w:eastAsiaTheme="minorEastAsia" w:hAnsi="Calibri Light" w:cstheme="minorBidi"/>
              <w:sz w:val="36"/>
              <w:szCs w:val="36"/>
              <w:lang w:eastAsia="cs-CZ"/>
            </w:rPr>
            <w:t>20</w:t>
          </w:r>
          <w:r w:rsidR="007D0A11">
            <w:rPr>
              <w:rFonts w:ascii="Calibri Light" w:eastAsiaTheme="minorEastAsia" w:hAnsi="Calibri Light" w:cstheme="minorBidi"/>
              <w:sz w:val="36"/>
              <w:szCs w:val="36"/>
              <w:lang w:eastAsia="cs-CZ"/>
            </w:rPr>
            <w:t>20</w:t>
          </w:r>
          <w:r w:rsidR="00B55B7A">
            <w:rPr>
              <w:rFonts w:asciiTheme="minorHAnsi" w:eastAsiaTheme="minorEastAsia" w:hAnsiTheme="minorHAnsi" w:cstheme="minorBidi"/>
              <w:color w:val="4F81BD" w:themeColor="accent1"/>
              <w:sz w:val="44"/>
              <w:szCs w:val="44"/>
              <w:lang w:eastAsia="cs-CZ"/>
            </w:rPr>
            <w:br w:type="page"/>
          </w:r>
        </w:p>
      </w:sdtContent>
    </w:sdt>
    <w:p w14:paraId="42A19900" w14:textId="77777777" w:rsidR="00A867F4" w:rsidRDefault="00A867F4" w:rsidP="003F1603">
      <w:pPr>
        <w:spacing w:after="0"/>
        <w:jc w:val="center"/>
        <w:rPr>
          <w:rFonts w:ascii="Calibri Light" w:hAnsi="Calibri Light" w:cs="Times New Roman"/>
          <w:b/>
          <w:sz w:val="32"/>
          <w:szCs w:val="32"/>
        </w:rPr>
      </w:pPr>
    </w:p>
    <w:p w14:paraId="18E02E79" w14:textId="2FE759E9" w:rsidR="00A867F4" w:rsidRDefault="00A867F4">
      <w:pPr>
        <w:spacing w:after="0" w:line="240" w:lineRule="auto"/>
        <w:rPr>
          <w:rFonts w:ascii="Calibri Light" w:hAnsi="Calibri Light" w:cs="Times New Roman"/>
          <w:b/>
          <w:sz w:val="32"/>
          <w:szCs w:val="32"/>
        </w:rPr>
      </w:pPr>
    </w:p>
    <w:p w14:paraId="4488A117" w14:textId="5D30169B" w:rsidR="009E517D" w:rsidRPr="00C44653" w:rsidRDefault="003F1603" w:rsidP="003F1603">
      <w:pPr>
        <w:spacing w:after="0"/>
        <w:jc w:val="center"/>
        <w:rPr>
          <w:rFonts w:ascii="Calibri Light" w:hAnsi="Calibri Light" w:cs="Times New Roman"/>
          <w:b/>
          <w:sz w:val="32"/>
          <w:szCs w:val="32"/>
        </w:rPr>
      </w:pPr>
      <w:r w:rsidRPr="00C44653">
        <w:rPr>
          <w:rFonts w:ascii="Calibri Light" w:hAnsi="Calibri Light" w:cs="Times New Roman"/>
          <w:b/>
          <w:sz w:val="32"/>
          <w:szCs w:val="32"/>
        </w:rPr>
        <w:t>S</w:t>
      </w:r>
      <w:r w:rsidR="009E517D" w:rsidRPr="00C44653">
        <w:rPr>
          <w:rFonts w:ascii="Calibri Light" w:hAnsi="Calibri Light" w:cs="Times New Roman"/>
          <w:b/>
          <w:sz w:val="32"/>
          <w:szCs w:val="32"/>
        </w:rPr>
        <w:t>ebehodnotící zpráv</w:t>
      </w:r>
      <w:r w:rsidRPr="00C44653">
        <w:rPr>
          <w:rFonts w:ascii="Calibri Light" w:hAnsi="Calibri Light" w:cs="Times New Roman"/>
          <w:b/>
          <w:sz w:val="32"/>
          <w:szCs w:val="32"/>
        </w:rPr>
        <w:t xml:space="preserve">a </w:t>
      </w:r>
      <w:r w:rsidR="009E517D" w:rsidRPr="00C44653">
        <w:rPr>
          <w:rFonts w:ascii="Calibri Light" w:hAnsi="Calibri Light" w:cs="Times New Roman"/>
          <w:b/>
          <w:sz w:val="32"/>
          <w:szCs w:val="32"/>
        </w:rPr>
        <w:t>pro akreditaci studijních programů</w:t>
      </w:r>
    </w:p>
    <w:p w14:paraId="0E23E805" w14:textId="77777777" w:rsidR="009E517D" w:rsidRPr="00C44653" w:rsidRDefault="00594C51" w:rsidP="00657246">
      <w:pPr>
        <w:spacing w:after="0" w:line="240" w:lineRule="auto"/>
        <w:jc w:val="center"/>
        <w:rPr>
          <w:rFonts w:ascii="Calibri Light" w:hAnsi="Calibri Light" w:cs="Times New Roman"/>
          <w:bCs/>
          <w:sz w:val="28"/>
          <w:szCs w:val="28"/>
        </w:rPr>
      </w:pPr>
      <w:r w:rsidRPr="00C44653">
        <w:rPr>
          <w:rFonts w:ascii="Calibri Light" w:hAnsi="Calibri Light" w:cs="Times New Roman"/>
          <w:bCs/>
          <w:sz w:val="28"/>
          <w:szCs w:val="28"/>
        </w:rPr>
        <w:t>P</w:t>
      </w:r>
      <w:r w:rsidR="003F1603" w:rsidRPr="00C44653">
        <w:rPr>
          <w:rFonts w:ascii="Calibri Light" w:hAnsi="Calibri Light" w:cs="Times New Roman"/>
          <w:bCs/>
          <w:sz w:val="28"/>
          <w:szCs w:val="28"/>
        </w:rPr>
        <w:t>říloha</w:t>
      </w:r>
      <w:r w:rsidR="009E517D" w:rsidRPr="00C44653">
        <w:rPr>
          <w:rFonts w:ascii="Calibri Light" w:hAnsi="Calibri Light" w:cs="Times New Roman"/>
          <w:bCs/>
          <w:sz w:val="28"/>
          <w:szCs w:val="28"/>
        </w:rPr>
        <w:t xml:space="preserve"> E</w:t>
      </w:r>
    </w:p>
    <w:p w14:paraId="16CC0DF0" w14:textId="77777777" w:rsidR="009E517D" w:rsidRPr="00C44653" w:rsidRDefault="009E517D" w:rsidP="00DA6089">
      <w:pPr>
        <w:jc w:val="center"/>
        <w:rPr>
          <w:rFonts w:ascii="Calibri Light" w:hAnsi="Calibri Light" w:cs="Times New Roman"/>
          <w:b/>
          <w:sz w:val="28"/>
          <w:szCs w:val="28"/>
        </w:rPr>
      </w:pPr>
    </w:p>
    <w:p w14:paraId="0168A063" w14:textId="77777777" w:rsidR="009E517D" w:rsidRPr="00C44653" w:rsidRDefault="009E517D" w:rsidP="0019620C">
      <w:pPr>
        <w:spacing w:after="0"/>
        <w:ind w:left="426"/>
        <w:jc w:val="both"/>
        <w:rPr>
          <w:rFonts w:ascii="Calibri Light" w:hAnsi="Calibri Light"/>
        </w:rPr>
      </w:pPr>
    </w:p>
    <w:p w14:paraId="365F865F" w14:textId="77777777" w:rsidR="009E517D" w:rsidRPr="003A2D99" w:rsidRDefault="009E517D" w:rsidP="008624B2">
      <w:pPr>
        <w:pStyle w:val="Nadpis1"/>
      </w:pPr>
      <w:r w:rsidRPr="003A2D99">
        <w:t>Instituce</w:t>
      </w:r>
    </w:p>
    <w:p w14:paraId="4D7459E3" w14:textId="77777777" w:rsidR="009E517D" w:rsidRPr="00C44653" w:rsidRDefault="009E517D" w:rsidP="002F1D94">
      <w:pPr>
        <w:spacing w:after="0"/>
        <w:ind w:left="426"/>
        <w:rPr>
          <w:rFonts w:ascii="Calibri Light" w:hAnsi="Calibri Light" w:cs="Times New Roman"/>
          <w:bCs/>
          <w:sz w:val="24"/>
          <w:szCs w:val="24"/>
          <w:u w:val="single"/>
        </w:rPr>
      </w:pPr>
    </w:p>
    <w:p w14:paraId="19261891" w14:textId="77777777" w:rsidR="009E517D" w:rsidRPr="003A2D99" w:rsidRDefault="009E517D" w:rsidP="008624B2">
      <w:pPr>
        <w:pStyle w:val="Nadpis2"/>
      </w:pPr>
      <w:r w:rsidRPr="003A2D99">
        <w:t>Působnost orgánů vysoké školy</w:t>
      </w:r>
    </w:p>
    <w:p w14:paraId="32DA8F54" w14:textId="77777777" w:rsidR="009E517D" w:rsidRPr="00C44653" w:rsidRDefault="009E517D" w:rsidP="000855AE">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Standardy 1.1-1.2</w:t>
      </w:r>
    </w:p>
    <w:p w14:paraId="227AE732" w14:textId="32EDFC37" w:rsidR="009E517D" w:rsidRPr="00C44653" w:rsidRDefault="004C7D03" w:rsidP="2D38A6F6">
      <w:pPr>
        <w:pStyle w:val="Nadpis2"/>
        <w:ind w:left="0"/>
        <w:jc w:val="both"/>
        <w:rPr>
          <w:color w:val="000000" w:themeColor="text1"/>
          <w:sz w:val="22"/>
          <w:szCs w:val="22"/>
        </w:rPr>
      </w:pPr>
      <w:r w:rsidRPr="00C44653">
        <w:rPr>
          <w:color w:val="000000" w:themeColor="text1"/>
          <w:sz w:val="22"/>
          <w:szCs w:val="22"/>
        </w:rPr>
        <w:t>Univerzita Tomáše Bati ve Zlíně (dále jen UTB</w:t>
      </w:r>
      <w:r w:rsidR="004B7C7C" w:rsidRPr="00C44653">
        <w:rPr>
          <w:color w:val="000000" w:themeColor="text1"/>
          <w:sz w:val="22"/>
          <w:szCs w:val="22"/>
        </w:rPr>
        <w:t xml:space="preserve"> ve Zlíně</w:t>
      </w:r>
      <w:r w:rsidRPr="00C44653">
        <w:rPr>
          <w:color w:val="000000" w:themeColor="text1"/>
          <w:sz w:val="22"/>
          <w:szCs w:val="22"/>
        </w:rPr>
        <w:t xml:space="preserve">) má vymezen orgán vysoké školy, který plní působnost statutárního orgánu, a má vymezeny další orgány, </w:t>
      </w:r>
      <w:r w:rsidR="004B7C7C" w:rsidRPr="00C44653">
        <w:rPr>
          <w:color w:val="000000" w:themeColor="text1"/>
          <w:sz w:val="22"/>
          <w:szCs w:val="22"/>
        </w:rPr>
        <w:t xml:space="preserve">včetně </w:t>
      </w:r>
      <w:r w:rsidRPr="00C44653">
        <w:rPr>
          <w:color w:val="000000" w:themeColor="text1"/>
          <w:sz w:val="22"/>
          <w:szCs w:val="22"/>
        </w:rPr>
        <w:t>jejich působnost</w:t>
      </w:r>
      <w:r w:rsidR="004B7C7C" w:rsidRPr="00C44653">
        <w:rPr>
          <w:color w:val="000000" w:themeColor="text1"/>
          <w:sz w:val="22"/>
          <w:szCs w:val="22"/>
        </w:rPr>
        <w:t>i</w:t>
      </w:r>
      <w:r w:rsidRPr="00C44653">
        <w:rPr>
          <w:color w:val="000000" w:themeColor="text1"/>
          <w:sz w:val="22"/>
          <w:szCs w:val="22"/>
        </w:rPr>
        <w:t>, pravomoc</w:t>
      </w:r>
      <w:r w:rsidR="004B7C7C" w:rsidRPr="00C44653">
        <w:rPr>
          <w:color w:val="000000" w:themeColor="text1"/>
          <w:sz w:val="22"/>
          <w:szCs w:val="22"/>
        </w:rPr>
        <w:t>i</w:t>
      </w:r>
      <w:r w:rsidRPr="00C44653">
        <w:rPr>
          <w:color w:val="000000" w:themeColor="text1"/>
          <w:sz w:val="22"/>
          <w:szCs w:val="22"/>
        </w:rPr>
        <w:t xml:space="preserve"> a odpovědnost</w:t>
      </w:r>
      <w:r w:rsidR="004B7C7C" w:rsidRPr="00C44653">
        <w:rPr>
          <w:color w:val="000000" w:themeColor="text1"/>
          <w:sz w:val="22"/>
          <w:szCs w:val="22"/>
        </w:rPr>
        <w:t>i</w:t>
      </w:r>
      <w:r w:rsidRPr="00C44653">
        <w:rPr>
          <w:color w:val="000000" w:themeColor="text1"/>
          <w:sz w:val="22"/>
          <w:szCs w:val="22"/>
        </w:rPr>
        <w:t xml:space="preserve">. </w:t>
      </w:r>
      <w:r w:rsidR="00594C51" w:rsidRPr="00C44653">
        <w:rPr>
          <w:color w:val="000000" w:themeColor="text1"/>
          <w:sz w:val="22"/>
          <w:szCs w:val="22"/>
        </w:rPr>
        <w:t>Statutární orgán a další orgány UTB</w:t>
      </w:r>
      <w:r w:rsidR="004B7C7C" w:rsidRPr="00C44653">
        <w:rPr>
          <w:color w:val="000000" w:themeColor="text1"/>
          <w:sz w:val="22"/>
          <w:szCs w:val="22"/>
        </w:rPr>
        <w:t xml:space="preserve"> ve Zlíně </w:t>
      </w:r>
      <w:r w:rsidR="00594C51" w:rsidRPr="00C44653">
        <w:rPr>
          <w:color w:val="000000" w:themeColor="text1"/>
          <w:sz w:val="22"/>
          <w:szCs w:val="22"/>
        </w:rPr>
        <w:t>jsou vymezeny v</w:t>
      </w:r>
      <w:r w:rsidR="001758F9">
        <w:rPr>
          <w:color w:val="000000" w:themeColor="text1"/>
          <w:sz w:val="22"/>
          <w:szCs w:val="22"/>
        </w:rPr>
        <w:t> platném znění</w:t>
      </w:r>
      <w:r w:rsidR="00594C51" w:rsidRPr="00C44653">
        <w:rPr>
          <w:color w:val="000000" w:themeColor="text1"/>
          <w:sz w:val="22"/>
          <w:szCs w:val="22"/>
        </w:rPr>
        <w:t xml:space="preserve"> </w:t>
      </w:r>
      <w:r w:rsidR="00C64F4A" w:rsidRPr="00C44653">
        <w:rPr>
          <w:color w:val="000000" w:themeColor="text1"/>
          <w:sz w:val="22"/>
          <w:szCs w:val="22"/>
        </w:rPr>
        <w:t>„</w:t>
      </w:r>
      <w:r w:rsidRPr="00C44653">
        <w:rPr>
          <w:color w:val="000000" w:themeColor="text1"/>
          <w:sz w:val="22"/>
          <w:szCs w:val="22"/>
        </w:rPr>
        <w:t>Statut</w:t>
      </w:r>
      <w:r w:rsidR="00594C51" w:rsidRPr="00C44653">
        <w:rPr>
          <w:color w:val="000000" w:themeColor="text1"/>
          <w:sz w:val="22"/>
          <w:szCs w:val="22"/>
        </w:rPr>
        <w:t>u</w:t>
      </w:r>
      <w:r w:rsidRPr="00C44653">
        <w:rPr>
          <w:color w:val="000000" w:themeColor="text1"/>
          <w:sz w:val="22"/>
          <w:szCs w:val="22"/>
        </w:rPr>
        <w:t xml:space="preserve"> </w:t>
      </w:r>
      <w:r w:rsidR="00594C51" w:rsidRPr="00C44653">
        <w:rPr>
          <w:color w:val="000000" w:themeColor="text1"/>
          <w:sz w:val="22"/>
          <w:szCs w:val="22"/>
        </w:rPr>
        <w:t>UTB</w:t>
      </w:r>
      <w:r w:rsidRPr="00C44653">
        <w:rPr>
          <w:color w:val="000000" w:themeColor="text1"/>
          <w:sz w:val="22"/>
          <w:szCs w:val="22"/>
        </w:rPr>
        <w:t xml:space="preserve"> ve Zlíně</w:t>
      </w:r>
      <w:r w:rsidR="00AC2430">
        <w:rPr>
          <w:color w:val="000000" w:themeColor="text1"/>
          <w:sz w:val="22"/>
          <w:szCs w:val="22"/>
        </w:rPr>
        <w:t>“</w:t>
      </w:r>
      <w:r w:rsidR="00594C51" w:rsidRPr="00BA6489">
        <w:rPr>
          <w:color w:val="000000" w:themeColor="text1"/>
          <w:sz w:val="22"/>
          <w:szCs w:val="22"/>
          <w:vertAlign w:val="superscript"/>
        </w:rPr>
        <w:footnoteReference w:id="1"/>
      </w:r>
      <w:r w:rsidR="00036943">
        <w:rPr>
          <w:color w:val="000000" w:themeColor="text1"/>
          <w:sz w:val="22"/>
          <w:szCs w:val="22"/>
        </w:rPr>
        <w:t>.</w:t>
      </w:r>
    </w:p>
    <w:p w14:paraId="3D052856" w14:textId="77777777" w:rsidR="004C7D03" w:rsidRPr="003A2D99" w:rsidRDefault="004C7D03" w:rsidP="003A2D99">
      <w:pPr>
        <w:spacing w:after="0"/>
        <w:ind w:left="426"/>
        <w:rPr>
          <w:rFonts w:ascii="Calibri Light" w:hAnsi="Calibri Light" w:cs="Times New Roman"/>
          <w:bCs/>
          <w:sz w:val="24"/>
          <w:szCs w:val="24"/>
          <w:u w:val="single"/>
        </w:rPr>
      </w:pPr>
    </w:p>
    <w:p w14:paraId="5B5FE788" w14:textId="77777777" w:rsidR="009E517D" w:rsidRPr="003A2D99" w:rsidRDefault="009E517D" w:rsidP="003A2D99">
      <w:pPr>
        <w:pStyle w:val="Nadpis2"/>
      </w:pPr>
      <w:r w:rsidRPr="003A2D99">
        <w:t xml:space="preserve">Vnitřní systém zajišťování kvality </w:t>
      </w:r>
    </w:p>
    <w:p w14:paraId="2F3F82CC" w14:textId="77777777" w:rsidR="009E517D" w:rsidRPr="00C44653" w:rsidRDefault="009E517D" w:rsidP="00C80B17">
      <w:pPr>
        <w:pStyle w:val="Nadpis3"/>
        <w:rPr>
          <w:color w:val="000000" w:themeColor="text1"/>
        </w:rPr>
      </w:pPr>
      <w:r w:rsidRPr="003A2D99">
        <w:t>Vymezení pravomoci a odpovědnost za kvalitu</w:t>
      </w:r>
    </w:p>
    <w:p w14:paraId="273A19F4" w14:textId="77777777" w:rsidR="009E517D" w:rsidRPr="00C44653" w:rsidRDefault="009E517D" w:rsidP="00C80B17">
      <w:pPr>
        <w:tabs>
          <w:tab w:val="left" w:pos="2835"/>
        </w:tabs>
        <w:spacing w:before="120" w:after="120"/>
        <w:rPr>
          <w:rFonts w:ascii="Calibri Light" w:hAnsi="Calibri Light"/>
          <w:color w:val="000000" w:themeColor="text1"/>
        </w:rPr>
      </w:pPr>
      <w:r w:rsidRPr="00C44653">
        <w:rPr>
          <w:rFonts w:ascii="Calibri Light" w:hAnsi="Calibri Light"/>
          <w:color w:val="000000" w:themeColor="text1"/>
        </w:rPr>
        <w:tab/>
      </w:r>
      <w:r w:rsidRPr="00C44653">
        <w:rPr>
          <w:rFonts w:ascii="Calibri Light" w:hAnsi="Calibri Light"/>
          <w:color w:val="000000" w:themeColor="text1"/>
        </w:rPr>
        <w:tab/>
        <w:t xml:space="preserve">Standard 1.3 </w:t>
      </w:r>
    </w:p>
    <w:p w14:paraId="262269E6" w14:textId="0469B6D7" w:rsidR="0096733B" w:rsidRPr="00C44653" w:rsidRDefault="0096733B" w:rsidP="0096733B">
      <w:pPr>
        <w:tabs>
          <w:tab w:val="left" w:pos="2835"/>
        </w:tabs>
        <w:spacing w:before="120" w:after="120"/>
        <w:jc w:val="both"/>
        <w:rPr>
          <w:rFonts w:ascii="Calibri Light" w:hAnsi="Calibri Light"/>
          <w:color w:val="000000" w:themeColor="text1"/>
        </w:rPr>
      </w:pPr>
      <w:r w:rsidRPr="00C44653">
        <w:rPr>
          <w:rFonts w:ascii="Calibri Light" w:hAnsi="Calibri Light"/>
          <w:color w:val="000000" w:themeColor="text1"/>
        </w:rPr>
        <w:t>UTB</w:t>
      </w:r>
      <w:r w:rsidR="004B7C7C" w:rsidRPr="00C44653">
        <w:rPr>
          <w:rFonts w:ascii="Calibri Light" w:hAnsi="Calibri Light"/>
          <w:color w:val="000000" w:themeColor="text1"/>
        </w:rPr>
        <w:t xml:space="preserve"> ve Zlíně</w:t>
      </w:r>
      <w:r w:rsidRPr="00C44653">
        <w:rPr>
          <w:rFonts w:ascii="Calibri Light" w:hAnsi="Calibri Light"/>
          <w:color w:val="000000" w:themeColor="text1"/>
        </w:rPr>
        <w:t xml:space="preserve"> má na všech úrovních řízení vysoké školy vymezeny pravomoci a odpovědnost za kvalitu vzdělávací činnosti, vědecké a výzkumné, vývojové a inovační, umělecké nebo další tvůrčí činnosti (dále jen „tvůrčí činnost“) a s nimi souvisejících činností tak, aby tvořily funkční celek.</w:t>
      </w:r>
      <w:r w:rsidR="00C64F4A" w:rsidRPr="00C44653">
        <w:rPr>
          <w:rFonts w:ascii="Calibri Light" w:hAnsi="Calibri Light"/>
          <w:color w:val="000000" w:themeColor="text1"/>
        </w:rPr>
        <w:t xml:space="preserve"> Tyto pravomoci a odpovědnost jsou vymezeny v</w:t>
      </w:r>
      <w:r w:rsidR="004E1EF2">
        <w:rPr>
          <w:rFonts w:ascii="Calibri Light" w:hAnsi="Calibri Light"/>
          <w:color w:val="000000" w:themeColor="text1"/>
        </w:rPr>
        <w:t xml:space="preserve"> platném znění </w:t>
      </w:r>
      <w:r w:rsidR="00C64F4A" w:rsidRPr="00C44653">
        <w:rPr>
          <w:rFonts w:ascii="Calibri Light" w:hAnsi="Calibri Light"/>
          <w:color w:val="000000" w:themeColor="text1"/>
        </w:rPr>
        <w:t>„Pravid</w:t>
      </w:r>
      <w:r w:rsidR="004E1EF2">
        <w:rPr>
          <w:rFonts w:ascii="Calibri Light" w:hAnsi="Calibri Light"/>
          <w:color w:val="000000" w:themeColor="text1"/>
        </w:rPr>
        <w:t>el</w:t>
      </w:r>
      <w:r w:rsidR="00C64F4A" w:rsidRPr="00C44653">
        <w:rPr>
          <w:rFonts w:ascii="Calibri Light" w:hAnsi="Calibri Light"/>
          <w:color w:val="000000" w:themeColor="text1"/>
        </w:rPr>
        <w:t xml:space="preserve"> systému zajišťování kvality vzdělávací, tvůrčí a s nimi souvisejících činností a vnitřního hodnocení kvality vzdělávací, tvůrčí a s nimi souvisejících činností UTB“</w:t>
      </w:r>
      <w:r w:rsidR="00C64F4A" w:rsidRPr="00C44653">
        <w:rPr>
          <w:rStyle w:val="Znakapoznpodarou"/>
          <w:rFonts w:ascii="Calibri Light" w:hAnsi="Calibri Light"/>
          <w:color w:val="000000" w:themeColor="text1"/>
        </w:rPr>
        <w:footnoteReference w:id="2"/>
      </w:r>
      <w:r w:rsidR="00036943">
        <w:rPr>
          <w:rFonts w:ascii="Calibri Light" w:hAnsi="Calibri Light"/>
          <w:color w:val="000000" w:themeColor="text1"/>
        </w:rPr>
        <w:t>.</w:t>
      </w:r>
    </w:p>
    <w:p w14:paraId="1EC7E3CF" w14:textId="66981BC9" w:rsidR="2D38A6F6" w:rsidRPr="00C44653" w:rsidRDefault="2D38A6F6" w:rsidP="2D38A6F6">
      <w:pPr>
        <w:spacing w:before="120" w:after="120"/>
        <w:jc w:val="both"/>
        <w:rPr>
          <w:rFonts w:ascii="Calibri Light" w:hAnsi="Calibri Light"/>
        </w:rPr>
      </w:pPr>
      <w:r w:rsidRPr="00C44653">
        <w:rPr>
          <w:rFonts w:ascii="Calibri Light" w:hAnsi="Calibri Light"/>
        </w:rPr>
        <w:t>Pro účely zajišťování kvality má pak jmenovánu</w:t>
      </w:r>
      <w:r w:rsidR="004B7C7C" w:rsidRPr="00C44653">
        <w:rPr>
          <w:rFonts w:ascii="Calibri Light" w:hAnsi="Calibri Light"/>
        </w:rPr>
        <w:t xml:space="preserve"> čtrnáctičlennou </w:t>
      </w:r>
      <w:r w:rsidRPr="00C44653">
        <w:rPr>
          <w:rFonts w:ascii="Calibri Light" w:hAnsi="Calibri Light"/>
        </w:rPr>
        <w:t>Radu pro vnitřní hodnocení UTB</w:t>
      </w:r>
      <w:r w:rsidR="004B7C7C" w:rsidRPr="00C44653">
        <w:rPr>
          <w:rFonts w:ascii="Calibri Light" w:hAnsi="Calibri Light"/>
        </w:rPr>
        <w:t xml:space="preserve"> ve Zlíně, která se řídí Jednacím řádem Rady pro vnitřní hodnocení UTB (Směrnice rektora č. 18/2017)</w:t>
      </w:r>
      <w:r w:rsidR="004B7C7C" w:rsidRPr="00C44653">
        <w:rPr>
          <w:rStyle w:val="Znakapoznpodarou"/>
          <w:rFonts w:ascii="Calibri Light" w:hAnsi="Calibri Light"/>
        </w:rPr>
        <w:footnoteReference w:id="3"/>
      </w:r>
      <w:r w:rsidR="00036943">
        <w:rPr>
          <w:rFonts w:ascii="Calibri Light" w:hAnsi="Calibri Light"/>
        </w:rPr>
        <w:t>.</w:t>
      </w:r>
    </w:p>
    <w:p w14:paraId="324990DC" w14:textId="77777777" w:rsidR="00C64F4A" w:rsidRPr="00C44653" w:rsidRDefault="00C64F4A" w:rsidP="00C64F4A">
      <w:pPr>
        <w:pStyle w:val="Nadpis3"/>
        <w:numPr>
          <w:ilvl w:val="0"/>
          <w:numId w:val="0"/>
        </w:numPr>
        <w:ind w:left="1080"/>
      </w:pPr>
    </w:p>
    <w:p w14:paraId="5954883D" w14:textId="77777777" w:rsidR="009E517D" w:rsidRPr="00C44653" w:rsidRDefault="009E517D" w:rsidP="00C80B17">
      <w:pPr>
        <w:pStyle w:val="Nadpis3"/>
      </w:pPr>
      <w:r w:rsidRPr="00C44653">
        <w:t xml:space="preserve">Procesy vzniku a úprav studijních programů </w:t>
      </w:r>
    </w:p>
    <w:p w14:paraId="45CBAE65"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1.4</w:t>
      </w:r>
    </w:p>
    <w:p w14:paraId="00A51E4E" w14:textId="5E48974B" w:rsidR="004C7D03" w:rsidRPr="00C44653" w:rsidRDefault="00C64F4A" w:rsidP="00C64F4A">
      <w:pPr>
        <w:tabs>
          <w:tab w:val="left" w:pos="2835"/>
        </w:tabs>
        <w:spacing w:before="120" w:after="120"/>
        <w:jc w:val="both"/>
        <w:rPr>
          <w:rFonts w:ascii="Calibri Light" w:hAnsi="Calibri Light"/>
        </w:rPr>
      </w:pPr>
      <w:r w:rsidRPr="00C44653">
        <w:rPr>
          <w:rFonts w:ascii="Calibri Light" w:hAnsi="Calibri Light"/>
        </w:rPr>
        <w:t xml:space="preserve">UTB </w:t>
      </w:r>
      <w:r w:rsidR="004B7C7C" w:rsidRPr="00C44653">
        <w:rPr>
          <w:rFonts w:ascii="Calibri Light" w:hAnsi="Calibri Light"/>
        </w:rPr>
        <w:t xml:space="preserve">ve Zlíně </w:t>
      </w:r>
      <w:r w:rsidRPr="00C44653">
        <w:rPr>
          <w:rFonts w:ascii="Calibri Light" w:hAnsi="Calibri Light"/>
        </w:rPr>
        <w:t>disponuje v</w:t>
      </w:r>
      <w:r w:rsidR="004C7D03" w:rsidRPr="00C44653">
        <w:rPr>
          <w:rFonts w:ascii="Calibri Light" w:hAnsi="Calibri Light"/>
        </w:rPr>
        <w:t>nitřním předpisem</w:t>
      </w:r>
      <w:r w:rsidRPr="00C44653">
        <w:rPr>
          <w:rFonts w:ascii="Calibri Light" w:hAnsi="Calibri Light"/>
        </w:rPr>
        <w:t xml:space="preserve">, který </w:t>
      </w:r>
      <w:r w:rsidR="004C7D03" w:rsidRPr="00C44653">
        <w:rPr>
          <w:rFonts w:ascii="Calibri Light" w:hAnsi="Calibri Light"/>
        </w:rPr>
        <w:t>podrobně vymez</w:t>
      </w:r>
      <w:r w:rsidRPr="00C44653">
        <w:rPr>
          <w:rFonts w:ascii="Calibri Light" w:hAnsi="Calibri Light"/>
        </w:rPr>
        <w:t>uje</w:t>
      </w:r>
      <w:r w:rsidR="004C7D03" w:rsidRPr="00C44653">
        <w:rPr>
          <w:rFonts w:ascii="Calibri Light" w:hAnsi="Calibri Light"/>
        </w:rPr>
        <w:t xml:space="preserve"> veškeré procesy vzniku, schvalování a změn návrhů studijních programů před jejich předložením k akreditaci Národnímu akreditačnímu úřadu pro vysoké školství</w:t>
      </w:r>
      <w:r w:rsidR="00C53329">
        <w:rPr>
          <w:rFonts w:ascii="Calibri Light" w:hAnsi="Calibri Light"/>
        </w:rPr>
        <w:t xml:space="preserve"> i předložení  akreditace Radě pro vnitřní hodnocení UTB ve Zlíně v rámci institucionální akreditace</w:t>
      </w:r>
      <w:r w:rsidR="004C7D03" w:rsidRPr="00C44653">
        <w:rPr>
          <w:rFonts w:ascii="Calibri Light" w:hAnsi="Calibri Light"/>
        </w:rPr>
        <w:t>.</w:t>
      </w:r>
      <w:r w:rsidRPr="00C44653">
        <w:rPr>
          <w:rFonts w:ascii="Calibri Light" w:hAnsi="Calibri Light"/>
        </w:rPr>
        <w:t xml:space="preserve"> Dané procesy jsou popsány v</w:t>
      </w:r>
      <w:r w:rsidR="004E1EF2">
        <w:rPr>
          <w:rFonts w:ascii="Calibri Light" w:hAnsi="Calibri Light"/>
        </w:rPr>
        <w:t> platném znění</w:t>
      </w:r>
      <w:r w:rsidRPr="00C44653">
        <w:rPr>
          <w:rFonts w:ascii="Calibri Light" w:hAnsi="Calibri Light"/>
        </w:rPr>
        <w:t xml:space="preserve"> „</w:t>
      </w:r>
      <w:r w:rsidR="004C7D03" w:rsidRPr="00C44653">
        <w:rPr>
          <w:rFonts w:ascii="Calibri Light" w:hAnsi="Calibri Light"/>
        </w:rPr>
        <w:t>Řád</w:t>
      </w:r>
      <w:r w:rsidRPr="00C44653">
        <w:rPr>
          <w:rFonts w:ascii="Calibri Light" w:hAnsi="Calibri Light"/>
        </w:rPr>
        <w:t>u</w:t>
      </w:r>
      <w:r w:rsidR="004C7D03" w:rsidRPr="00C44653">
        <w:rPr>
          <w:rFonts w:ascii="Calibri Light" w:hAnsi="Calibri Light"/>
        </w:rPr>
        <w:t xml:space="preserve"> pro tvorbu, schvalování, uskutečňování a změny studijní</w:t>
      </w:r>
      <w:r w:rsidRPr="00C44653">
        <w:rPr>
          <w:rFonts w:ascii="Calibri Light" w:hAnsi="Calibri Light"/>
        </w:rPr>
        <w:t>c</w:t>
      </w:r>
      <w:r w:rsidR="004C7D03" w:rsidRPr="00C44653">
        <w:rPr>
          <w:rFonts w:ascii="Calibri Light" w:hAnsi="Calibri Light"/>
        </w:rPr>
        <w:t>h programů Univerzity Tomáše Bati ve Zlíně</w:t>
      </w:r>
      <w:r w:rsidRPr="00C44653">
        <w:rPr>
          <w:rFonts w:ascii="Calibri Light" w:hAnsi="Calibri Light"/>
        </w:rPr>
        <w:t>“</w:t>
      </w:r>
      <w:r w:rsidRPr="00C44653">
        <w:rPr>
          <w:rStyle w:val="Znakapoznpodarou"/>
          <w:rFonts w:ascii="Calibri Light" w:hAnsi="Calibri Light"/>
        </w:rPr>
        <w:footnoteReference w:id="4"/>
      </w:r>
      <w:r w:rsidR="00036943">
        <w:rPr>
          <w:rFonts w:ascii="Calibri Light" w:hAnsi="Calibri Light"/>
        </w:rPr>
        <w:t>.</w:t>
      </w:r>
    </w:p>
    <w:p w14:paraId="42F5291B" w14:textId="77777777" w:rsidR="009E517D" w:rsidRPr="00C44653" w:rsidRDefault="009E517D" w:rsidP="00C80B17">
      <w:pPr>
        <w:pStyle w:val="Nadpis3"/>
      </w:pPr>
      <w:r w:rsidRPr="00C44653">
        <w:lastRenderedPageBreak/>
        <w:t xml:space="preserve">Principy a systém uznávání zahraničního vzdělávání pro přijetí ke studiu </w:t>
      </w:r>
    </w:p>
    <w:p w14:paraId="71B8EEBF"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1.5</w:t>
      </w:r>
    </w:p>
    <w:p w14:paraId="48E5F6FD" w14:textId="39B5DE61" w:rsidR="004C7D03" w:rsidRPr="00C44653" w:rsidRDefault="00C64F4A" w:rsidP="00817DBC">
      <w:pPr>
        <w:tabs>
          <w:tab w:val="left" w:pos="2835"/>
        </w:tabs>
        <w:spacing w:before="120" w:after="120"/>
        <w:jc w:val="both"/>
        <w:rPr>
          <w:rFonts w:ascii="Calibri Light" w:hAnsi="Calibri Light"/>
        </w:rPr>
      </w:pPr>
      <w:r w:rsidRPr="00C44653">
        <w:rPr>
          <w:rFonts w:ascii="Calibri Light" w:hAnsi="Calibri Light"/>
        </w:rPr>
        <w:t xml:space="preserve">UTB </w:t>
      </w:r>
      <w:r w:rsidR="00A75026" w:rsidRPr="00C44653">
        <w:rPr>
          <w:rFonts w:ascii="Calibri Light" w:hAnsi="Calibri Light"/>
        </w:rPr>
        <w:t xml:space="preserve">ve Zlíně </w:t>
      </w:r>
      <w:r w:rsidRPr="00C44653">
        <w:rPr>
          <w:rFonts w:ascii="Calibri Light" w:hAnsi="Calibri Light"/>
        </w:rPr>
        <w:t>má vytvořena pravidla a stanoveny principy</w:t>
      </w:r>
      <w:r w:rsidR="003F1603" w:rsidRPr="00C44653">
        <w:rPr>
          <w:rFonts w:ascii="Calibri Light" w:hAnsi="Calibri Light"/>
        </w:rPr>
        <w:t xml:space="preserve"> uznávání zahraničního vzdělávání pro přijetí ke studiu, včetně</w:t>
      </w:r>
      <w:r w:rsidR="004C7D03" w:rsidRPr="00C44653">
        <w:rPr>
          <w:rFonts w:ascii="Calibri Light" w:hAnsi="Calibri Light"/>
        </w:rPr>
        <w:t xml:space="preserve"> pops</w:t>
      </w:r>
      <w:r w:rsidR="003F1603" w:rsidRPr="00C44653">
        <w:rPr>
          <w:rFonts w:ascii="Calibri Light" w:hAnsi="Calibri Light"/>
        </w:rPr>
        <w:t>aného</w:t>
      </w:r>
      <w:r w:rsidR="004C7D03" w:rsidRPr="00C44653">
        <w:rPr>
          <w:rFonts w:ascii="Calibri Light" w:hAnsi="Calibri Light"/>
        </w:rPr>
        <w:t xml:space="preserve"> proces</w:t>
      </w:r>
      <w:r w:rsidR="005D3993" w:rsidRPr="00C44653">
        <w:rPr>
          <w:rFonts w:ascii="Calibri Light" w:hAnsi="Calibri Light"/>
        </w:rPr>
        <w:t>u</w:t>
      </w:r>
      <w:r w:rsidR="004C7D03" w:rsidRPr="00C44653">
        <w:rPr>
          <w:rFonts w:ascii="Calibri Light" w:hAnsi="Calibri Light"/>
        </w:rPr>
        <w:t xml:space="preserve"> posuzování splněn</w:t>
      </w:r>
      <w:r w:rsidRPr="00C44653">
        <w:rPr>
          <w:rFonts w:ascii="Calibri Light" w:hAnsi="Calibri Light"/>
        </w:rPr>
        <w:t xml:space="preserve">í podmínky předchozího </w:t>
      </w:r>
      <w:r w:rsidR="003F1603" w:rsidRPr="00C44653">
        <w:rPr>
          <w:rFonts w:ascii="Calibri Light" w:hAnsi="Calibri Light"/>
        </w:rPr>
        <w:t>v</w:t>
      </w:r>
      <w:r w:rsidRPr="00C44653">
        <w:rPr>
          <w:rFonts w:ascii="Calibri Light" w:hAnsi="Calibri Light"/>
        </w:rPr>
        <w:t>zdělání</w:t>
      </w:r>
      <w:r w:rsidR="003F1603" w:rsidRPr="00C44653">
        <w:rPr>
          <w:rFonts w:ascii="Calibri Light" w:hAnsi="Calibri Light"/>
        </w:rPr>
        <w:t>. Systém a principy jsou systematizovány ve směrnici rektora SR/13/2017 „</w:t>
      </w:r>
      <w:r w:rsidR="004C7D03" w:rsidRPr="00C44653">
        <w:rPr>
          <w:rFonts w:ascii="Calibri Light" w:hAnsi="Calibri Light"/>
        </w:rPr>
        <w:t>Uznání zahraničního středoškolského a vysokoškolského vzdělání a kvalifikace</w:t>
      </w:r>
      <w:r w:rsidR="003F1603" w:rsidRPr="00C44653">
        <w:rPr>
          <w:rFonts w:ascii="Calibri Light" w:hAnsi="Calibri Light"/>
        </w:rPr>
        <w:t>“</w:t>
      </w:r>
      <w:r w:rsidR="003F1603" w:rsidRPr="00C44653">
        <w:rPr>
          <w:rStyle w:val="Znakapoznpodarou"/>
          <w:rFonts w:ascii="Calibri Light" w:hAnsi="Calibri Light"/>
        </w:rPr>
        <w:footnoteReference w:id="5"/>
      </w:r>
      <w:r w:rsidR="00817DBC">
        <w:rPr>
          <w:rFonts w:ascii="Calibri Light" w:hAnsi="Calibri Light"/>
        </w:rPr>
        <w:t xml:space="preserve"> </w:t>
      </w:r>
      <w:r w:rsidR="00817DBC" w:rsidRPr="00817DBC">
        <w:rPr>
          <w:rFonts w:ascii="Calibri Light" w:hAnsi="Calibri Light"/>
        </w:rPr>
        <w:t>a směrnici rektora SR/19/2019</w:t>
      </w:r>
      <w:r w:rsidR="00817DBC">
        <w:rPr>
          <w:rFonts w:ascii="Calibri Light" w:hAnsi="Calibri Light"/>
        </w:rPr>
        <w:t xml:space="preserve"> „</w:t>
      </w:r>
      <w:r w:rsidR="00817DBC" w:rsidRPr="00817DBC">
        <w:rPr>
          <w:rFonts w:ascii="Calibri Light" w:hAnsi="Calibri Light"/>
        </w:rPr>
        <w:t>Pravidla pro posuzování zahraničního st</w:t>
      </w:r>
      <w:r w:rsidR="00817DBC">
        <w:rPr>
          <w:rFonts w:ascii="Calibri Light" w:hAnsi="Calibri Light"/>
        </w:rPr>
        <w:t xml:space="preserve">ředoškolského a vysokoškolského </w:t>
      </w:r>
      <w:r w:rsidR="00817DBC" w:rsidRPr="00817DBC">
        <w:rPr>
          <w:rFonts w:ascii="Calibri Light" w:hAnsi="Calibri Light"/>
        </w:rPr>
        <w:t>vzdělání v rámci přijímacího řízení na Univerzitě Tomáše Bati ve Zlíně</w:t>
      </w:r>
      <w:r w:rsidR="00817DBC">
        <w:rPr>
          <w:rFonts w:ascii="Calibri Light" w:hAnsi="Calibri Light"/>
        </w:rPr>
        <w:t>“</w:t>
      </w:r>
      <w:r w:rsidR="00817DBC">
        <w:rPr>
          <w:rStyle w:val="Znakapoznpodarou"/>
          <w:rFonts w:ascii="Calibri Light" w:hAnsi="Calibri Light"/>
        </w:rPr>
        <w:footnoteReference w:id="6"/>
      </w:r>
      <w:r w:rsidR="00817DBC">
        <w:rPr>
          <w:rFonts w:ascii="Calibri Light" w:hAnsi="Calibri Light"/>
        </w:rPr>
        <w:t>.</w:t>
      </w:r>
      <w:r w:rsidR="00817DBC" w:rsidRPr="00817DBC">
        <w:rPr>
          <w:rFonts w:ascii="Calibri Light" w:hAnsi="Calibri Light"/>
        </w:rPr>
        <w:cr/>
      </w:r>
    </w:p>
    <w:p w14:paraId="629E29BF" w14:textId="77777777" w:rsidR="003F1603" w:rsidRPr="00C44653" w:rsidRDefault="003F1603" w:rsidP="003F1603">
      <w:pPr>
        <w:tabs>
          <w:tab w:val="left" w:pos="2835"/>
        </w:tabs>
        <w:spacing w:before="120" w:after="120"/>
        <w:jc w:val="both"/>
        <w:rPr>
          <w:rFonts w:ascii="Calibri Light" w:hAnsi="Calibri Light"/>
        </w:rPr>
      </w:pPr>
    </w:p>
    <w:p w14:paraId="589573AF" w14:textId="77777777" w:rsidR="009E517D" w:rsidRPr="00C44653" w:rsidRDefault="009E517D" w:rsidP="00C80B17">
      <w:pPr>
        <w:pStyle w:val="Nadpis3"/>
      </w:pPr>
      <w:r w:rsidRPr="00C44653">
        <w:t xml:space="preserve">Vedení kvalifikačních a rigorózních prací </w:t>
      </w:r>
    </w:p>
    <w:p w14:paraId="02B51EAD"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1.6</w:t>
      </w:r>
    </w:p>
    <w:p w14:paraId="4E431C86" w14:textId="681D4976" w:rsidR="004B7C7C" w:rsidRPr="00C44653" w:rsidRDefault="003F1603" w:rsidP="003F1603">
      <w:pPr>
        <w:tabs>
          <w:tab w:val="left" w:pos="2835"/>
        </w:tabs>
        <w:spacing w:before="120" w:after="120"/>
        <w:jc w:val="both"/>
        <w:rPr>
          <w:rFonts w:ascii="Calibri Light" w:hAnsi="Calibri Light"/>
        </w:rPr>
      </w:pPr>
      <w:r w:rsidRPr="00C44653">
        <w:rPr>
          <w:rFonts w:ascii="Calibri Light" w:hAnsi="Calibri Light"/>
        </w:rPr>
        <w:t>UTB</w:t>
      </w:r>
      <w:r w:rsidR="004C7D03" w:rsidRPr="00C44653">
        <w:rPr>
          <w:rFonts w:ascii="Calibri Light" w:hAnsi="Calibri Light"/>
        </w:rPr>
        <w:t xml:space="preserve"> </w:t>
      </w:r>
      <w:r w:rsidR="00A75026" w:rsidRPr="00C44653">
        <w:rPr>
          <w:rFonts w:ascii="Calibri Light" w:hAnsi="Calibri Light"/>
        </w:rPr>
        <w:t xml:space="preserve">ve Zlíně </w:t>
      </w:r>
      <w:r w:rsidR="004C7D03" w:rsidRPr="00C44653">
        <w:rPr>
          <w:rFonts w:ascii="Calibri Light" w:hAnsi="Calibri Light"/>
        </w:rPr>
        <w:t>má přijata dostatečně účinná opatření zajišťující úroveň kvality kvalifikačních prací a systematicky dbá na kvalitu obhájených kvalifikačních prací a obhájených rigorózních prací</w:t>
      </w:r>
      <w:r w:rsidRPr="00C44653">
        <w:rPr>
          <w:rFonts w:ascii="Calibri Light" w:hAnsi="Calibri Light"/>
        </w:rPr>
        <w:t>. V rámci svých pravidel stanovuje</w:t>
      </w:r>
      <w:r w:rsidR="004C7D03" w:rsidRPr="00C44653">
        <w:rPr>
          <w:rFonts w:ascii="Calibri Light" w:hAnsi="Calibri Light"/>
        </w:rPr>
        <w:t xml:space="preserve"> požadavky na způsob vedení těchto prací a kvalifikační požadavky na osoby, které vedou kvalifikační práce</w:t>
      </w:r>
      <w:r w:rsidRPr="00C44653">
        <w:rPr>
          <w:rFonts w:ascii="Calibri Light" w:hAnsi="Calibri Light"/>
        </w:rPr>
        <w:t xml:space="preserve"> nebo rigorózní práce, a stanovuje</w:t>
      </w:r>
      <w:r w:rsidR="004C7D03" w:rsidRPr="00C44653">
        <w:rPr>
          <w:rFonts w:ascii="Calibri Light" w:hAnsi="Calibri Light"/>
        </w:rPr>
        <w:t xml:space="preserve"> nejvyšší počet kvalifikačních prací nebo rigorózních prací, které může vést jedna osoba.</w:t>
      </w:r>
      <w:r w:rsidRPr="00C44653">
        <w:rPr>
          <w:rFonts w:ascii="Calibri Light" w:hAnsi="Calibri Light"/>
        </w:rPr>
        <w:t xml:space="preserve"> </w:t>
      </w:r>
    </w:p>
    <w:p w14:paraId="697B6FC0" w14:textId="107DC237" w:rsidR="004B7C7C" w:rsidRPr="00C44653" w:rsidRDefault="003F1603" w:rsidP="006B10EC">
      <w:pPr>
        <w:tabs>
          <w:tab w:val="left" w:pos="2835"/>
        </w:tabs>
        <w:spacing w:before="120" w:after="120"/>
        <w:jc w:val="both"/>
        <w:rPr>
          <w:rFonts w:ascii="Calibri Light" w:hAnsi="Calibri Light"/>
        </w:rPr>
      </w:pPr>
      <w:r w:rsidRPr="00C44653">
        <w:rPr>
          <w:rFonts w:ascii="Calibri Light" w:hAnsi="Calibri Light"/>
        </w:rPr>
        <w:t xml:space="preserve">Danou problematiku upravuje čl. </w:t>
      </w:r>
      <w:r w:rsidR="00421B49">
        <w:rPr>
          <w:rFonts w:ascii="Calibri Light" w:hAnsi="Calibri Light"/>
        </w:rPr>
        <w:t>38</w:t>
      </w:r>
      <w:r w:rsidR="00C44653" w:rsidRPr="00C44653">
        <w:rPr>
          <w:rFonts w:ascii="Calibri Light" w:hAnsi="Calibri Light"/>
        </w:rPr>
        <w:t xml:space="preserve"> </w:t>
      </w:r>
      <w:r w:rsidRPr="00C44653">
        <w:rPr>
          <w:rFonts w:ascii="Calibri Light" w:hAnsi="Calibri Light"/>
        </w:rPr>
        <w:t>„</w:t>
      </w:r>
      <w:r w:rsidR="004C7D03" w:rsidRPr="00C44653">
        <w:rPr>
          <w:rFonts w:ascii="Calibri Light" w:hAnsi="Calibri Light"/>
        </w:rPr>
        <w:t>Řád</w:t>
      </w:r>
      <w:r w:rsidRPr="00C44653">
        <w:rPr>
          <w:rFonts w:ascii="Calibri Light" w:hAnsi="Calibri Light"/>
        </w:rPr>
        <w:t>u</w:t>
      </w:r>
      <w:r w:rsidR="004C7D03" w:rsidRPr="00C44653">
        <w:rPr>
          <w:rFonts w:ascii="Calibri Light" w:hAnsi="Calibri Light"/>
        </w:rPr>
        <w:t xml:space="preserve"> pro tvorbu, schvalování, uskutečňování a změny studijních programů Univerzity Tomáše Bati ve Zlíně</w:t>
      </w:r>
      <w:r w:rsidRPr="00C44653">
        <w:rPr>
          <w:rFonts w:ascii="Calibri Light" w:hAnsi="Calibri Light"/>
        </w:rPr>
        <w:t>“</w:t>
      </w:r>
      <w:r w:rsidR="004C7D03" w:rsidRPr="00C44653">
        <w:rPr>
          <w:rFonts w:ascii="Calibri Light" w:hAnsi="Calibri Light"/>
        </w:rPr>
        <w:t xml:space="preserve"> a </w:t>
      </w:r>
      <w:r w:rsidRPr="00C44653">
        <w:rPr>
          <w:rFonts w:ascii="Calibri Light" w:hAnsi="Calibri Light"/>
        </w:rPr>
        <w:t>čl. 28 „</w:t>
      </w:r>
      <w:r w:rsidR="004C7D03" w:rsidRPr="00C44653">
        <w:rPr>
          <w:rFonts w:ascii="Calibri Light" w:hAnsi="Calibri Light"/>
        </w:rPr>
        <w:t>Studijní</w:t>
      </w:r>
      <w:r w:rsidRPr="00C44653">
        <w:rPr>
          <w:rFonts w:ascii="Calibri Light" w:hAnsi="Calibri Light"/>
        </w:rPr>
        <w:t>ho</w:t>
      </w:r>
      <w:r w:rsidR="004C7D03" w:rsidRPr="00C44653">
        <w:rPr>
          <w:rFonts w:ascii="Calibri Light" w:hAnsi="Calibri Light"/>
        </w:rPr>
        <w:t xml:space="preserve"> a zkušební</w:t>
      </w:r>
      <w:r w:rsidRPr="00C44653">
        <w:rPr>
          <w:rFonts w:ascii="Calibri Light" w:hAnsi="Calibri Light"/>
        </w:rPr>
        <w:t>ho</w:t>
      </w:r>
      <w:r w:rsidR="004C7D03" w:rsidRPr="00C44653">
        <w:rPr>
          <w:rFonts w:ascii="Calibri Light" w:hAnsi="Calibri Light"/>
        </w:rPr>
        <w:t xml:space="preserve"> řád</w:t>
      </w:r>
      <w:r w:rsidRPr="00C44653">
        <w:rPr>
          <w:rFonts w:ascii="Calibri Light" w:hAnsi="Calibri Light"/>
        </w:rPr>
        <w:t>u</w:t>
      </w:r>
      <w:r w:rsidR="004C7D03" w:rsidRPr="00C44653">
        <w:rPr>
          <w:rFonts w:ascii="Calibri Light" w:hAnsi="Calibri Light"/>
        </w:rPr>
        <w:t xml:space="preserve"> Univerzity Tomáše Bati ve Zlíně</w:t>
      </w:r>
      <w:r w:rsidRPr="00C44653">
        <w:rPr>
          <w:rFonts w:ascii="Calibri Light" w:hAnsi="Calibri Light"/>
        </w:rPr>
        <w:t>“</w:t>
      </w:r>
      <w:r w:rsidRPr="00C44653">
        <w:rPr>
          <w:rStyle w:val="Znakapoznpodarou"/>
          <w:rFonts w:ascii="Calibri Light" w:hAnsi="Calibri Light"/>
        </w:rPr>
        <w:footnoteReference w:id="7"/>
      </w:r>
      <w:r w:rsidR="00036943">
        <w:rPr>
          <w:rFonts w:ascii="Calibri Light" w:hAnsi="Calibri Light"/>
        </w:rPr>
        <w:t>.</w:t>
      </w:r>
      <w:r w:rsidR="006B10EC">
        <w:rPr>
          <w:rFonts w:ascii="Calibri Light" w:hAnsi="Calibri Light"/>
        </w:rPr>
        <w:t xml:space="preserve"> Dále směrnice rektora SR/32/2019 „</w:t>
      </w:r>
      <w:r w:rsidR="006B10EC" w:rsidRPr="006B10EC">
        <w:rPr>
          <w:rFonts w:ascii="Calibri Light" w:hAnsi="Calibri Light"/>
        </w:rPr>
        <w:t>Standardy studijních programů UTB</w:t>
      </w:r>
      <w:r w:rsidR="006B10EC">
        <w:rPr>
          <w:rFonts w:ascii="Calibri Light" w:hAnsi="Calibri Light"/>
        </w:rPr>
        <w:t>“</w:t>
      </w:r>
      <w:r w:rsidR="006B10EC">
        <w:rPr>
          <w:rStyle w:val="Znakapoznpodarou"/>
          <w:rFonts w:ascii="Calibri Light" w:hAnsi="Calibri Light"/>
        </w:rPr>
        <w:footnoteReference w:id="8"/>
      </w:r>
      <w:r w:rsidR="006B10EC">
        <w:rPr>
          <w:rFonts w:ascii="Calibri Light" w:hAnsi="Calibri Light"/>
        </w:rPr>
        <w:t xml:space="preserve"> a </w:t>
      </w:r>
      <w:r w:rsidR="006B10EC" w:rsidRPr="006B10EC">
        <w:rPr>
          <w:rFonts w:ascii="Calibri Light" w:hAnsi="Calibri Light"/>
        </w:rPr>
        <w:t>SR/33/2019</w:t>
      </w:r>
      <w:r w:rsidR="006B10EC">
        <w:rPr>
          <w:rFonts w:ascii="Calibri Light" w:hAnsi="Calibri Light"/>
        </w:rPr>
        <w:t xml:space="preserve"> „</w:t>
      </w:r>
      <w:r w:rsidR="006B10EC" w:rsidRPr="006B10EC">
        <w:rPr>
          <w:rFonts w:ascii="Calibri Light" w:hAnsi="Calibri Light"/>
        </w:rPr>
        <w:t>Pravidla pro zadávání a zpracov</w:t>
      </w:r>
      <w:r w:rsidR="006B10EC">
        <w:rPr>
          <w:rFonts w:ascii="Calibri Light" w:hAnsi="Calibri Light"/>
        </w:rPr>
        <w:t xml:space="preserve">ání bakalářských, diplomových a </w:t>
      </w:r>
      <w:r w:rsidR="006B10EC" w:rsidRPr="006B10EC">
        <w:rPr>
          <w:rFonts w:ascii="Calibri Light" w:hAnsi="Calibri Light"/>
        </w:rPr>
        <w:t>rigorózních prací, jejich uložení, zpřístupnění a kontrola původnosti</w:t>
      </w:r>
      <w:r w:rsidR="006B10EC">
        <w:rPr>
          <w:rFonts w:ascii="Calibri Light" w:hAnsi="Calibri Light"/>
        </w:rPr>
        <w:t>“</w:t>
      </w:r>
      <w:r w:rsidR="006B10EC">
        <w:rPr>
          <w:rStyle w:val="Znakapoznpodarou"/>
          <w:rFonts w:ascii="Calibri Light" w:hAnsi="Calibri Light"/>
        </w:rPr>
        <w:footnoteReference w:id="9"/>
      </w:r>
      <w:r w:rsidR="006B10EC">
        <w:rPr>
          <w:rFonts w:ascii="Calibri Light" w:hAnsi="Calibri Light"/>
        </w:rPr>
        <w:t>.</w:t>
      </w:r>
    </w:p>
    <w:p w14:paraId="6EE1C434" w14:textId="524CB4EF" w:rsidR="004C7D03" w:rsidRPr="00EC1EB7" w:rsidRDefault="008E4271" w:rsidP="003F1603">
      <w:pPr>
        <w:tabs>
          <w:tab w:val="left" w:pos="2835"/>
        </w:tabs>
        <w:spacing w:before="120" w:after="120"/>
        <w:jc w:val="both"/>
        <w:rPr>
          <w:rFonts w:ascii="Calibri Light" w:hAnsi="Calibri Light"/>
        </w:rPr>
      </w:pPr>
      <w:r w:rsidRPr="00EC1EB7">
        <w:rPr>
          <w:rFonts w:ascii="Calibri Light" w:hAnsi="Calibri Light"/>
        </w:rPr>
        <w:t xml:space="preserve">Na Fakultě technologické je stanoven maximální počet kvalifikačních prací, které může vést jedna osoba v pokynu děkana </w:t>
      </w:r>
      <w:r w:rsidR="00EC1EB7" w:rsidRPr="00EC1EB7">
        <w:rPr>
          <w:rFonts w:ascii="Calibri Light" w:hAnsi="Calibri Light"/>
        </w:rPr>
        <w:t>PD/02/2018</w:t>
      </w:r>
      <w:r w:rsidR="00EC1EB7" w:rsidRPr="00EC1EB7">
        <w:rPr>
          <w:rStyle w:val="Znakapoznpodarou"/>
          <w:rFonts w:ascii="Calibri Light" w:hAnsi="Calibri Light"/>
        </w:rPr>
        <w:footnoteReference w:id="10"/>
      </w:r>
      <w:r w:rsidR="00036943">
        <w:rPr>
          <w:rFonts w:ascii="Calibri Light" w:hAnsi="Calibri Light"/>
        </w:rPr>
        <w:t>.</w:t>
      </w:r>
    </w:p>
    <w:p w14:paraId="003FE98F" w14:textId="77777777" w:rsidR="003F1603" w:rsidRPr="00C44653" w:rsidRDefault="003F1603" w:rsidP="004C7D03">
      <w:pPr>
        <w:tabs>
          <w:tab w:val="left" w:pos="2835"/>
        </w:tabs>
        <w:spacing w:before="120" w:after="120"/>
        <w:rPr>
          <w:rFonts w:ascii="Calibri Light" w:hAnsi="Calibri Light"/>
        </w:rPr>
      </w:pPr>
    </w:p>
    <w:p w14:paraId="1CF88EB0" w14:textId="77777777" w:rsidR="009E517D" w:rsidRPr="00C44653" w:rsidRDefault="009E517D" w:rsidP="00C80B17">
      <w:pPr>
        <w:pStyle w:val="Nadpis3"/>
      </w:pPr>
      <w:r w:rsidRPr="00C44653">
        <w:t xml:space="preserve">Procesy zpětné vazby při hodnocení kvality </w:t>
      </w:r>
    </w:p>
    <w:p w14:paraId="7AF6C802"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1.7</w:t>
      </w:r>
    </w:p>
    <w:p w14:paraId="384C452D" w14:textId="26976826" w:rsidR="00373E95" w:rsidRPr="00530632" w:rsidRDefault="00373E95" w:rsidP="0067101B">
      <w:pPr>
        <w:tabs>
          <w:tab w:val="left" w:pos="2835"/>
        </w:tabs>
        <w:spacing w:before="120" w:after="120"/>
        <w:jc w:val="both"/>
        <w:rPr>
          <w:rFonts w:ascii="Calibri Light" w:hAnsi="Calibri Light"/>
        </w:rPr>
      </w:pPr>
      <w:r w:rsidRPr="00C44653">
        <w:rPr>
          <w:rFonts w:ascii="Calibri Light" w:hAnsi="Calibri Light"/>
        </w:rPr>
        <w:t xml:space="preserve">UTB </w:t>
      </w:r>
      <w:r w:rsidR="00A75026" w:rsidRPr="00C44653">
        <w:rPr>
          <w:rFonts w:ascii="Calibri Light" w:hAnsi="Calibri Light"/>
        </w:rPr>
        <w:t xml:space="preserve">ve Zlíně </w:t>
      </w:r>
      <w:r w:rsidRPr="00C44653">
        <w:rPr>
          <w:rFonts w:ascii="Calibri Light" w:hAnsi="Calibri Light"/>
        </w:rPr>
        <w:t>disponuje systém</w:t>
      </w:r>
      <w:r w:rsidR="00C110FA" w:rsidRPr="00C44653">
        <w:rPr>
          <w:rFonts w:ascii="Calibri Light" w:hAnsi="Calibri Light"/>
        </w:rPr>
        <w:t>em</w:t>
      </w:r>
      <w:r w:rsidRPr="00C44653">
        <w:rPr>
          <w:rFonts w:ascii="Calibri Light" w:hAnsi="Calibri Light"/>
        </w:rPr>
        <w:t xml:space="preserve"> </w:t>
      </w:r>
      <w:r w:rsidR="003F1603" w:rsidRPr="00C44653">
        <w:rPr>
          <w:rFonts w:ascii="Calibri Light" w:hAnsi="Calibri Light"/>
        </w:rPr>
        <w:t>hodnocení kvality vzdělávací, tvůrčí a s nimi souvisejících činností</w:t>
      </w:r>
      <w:r w:rsidRPr="00C44653">
        <w:rPr>
          <w:rFonts w:ascii="Calibri Light" w:hAnsi="Calibri Light"/>
        </w:rPr>
        <w:t>, který s</w:t>
      </w:r>
      <w:r w:rsidR="003F1603" w:rsidRPr="00C44653">
        <w:rPr>
          <w:rFonts w:ascii="Calibri Light" w:hAnsi="Calibri Light"/>
        </w:rPr>
        <w:t>e opírá o procesy zpětné vazby, zejména ankety a kvantitativní a kvalitativní průzkumy, přičemž do těchto procesů jsou v reprezentativní míře zapojeni akademičtí pracovníci, studenti, věcně příslušné profesní komory, oborová sdružení nebo organizace zaměstnavatelů nebo další odborníci z praxe, s přihlédnutím k typům a případným profilům studijních programů.</w:t>
      </w:r>
      <w:r w:rsidR="00C370CD">
        <w:rPr>
          <w:rFonts w:ascii="Calibri Light" w:hAnsi="Calibri Light"/>
        </w:rPr>
        <w:t xml:space="preserve"> Postup při realizaci hodnocení zpětné vazby vzdělávací činnosti ze strany studentů, absolventů a zaměstnavatelů včetně hodnocení kvality </w:t>
      </w:r>
      <w:r w:rsidR="00C370CD">
        <w:rPr>
          <w:rFonts w:ascii="Calibri Light" w:hAnsi="Calibri Light"/>
        </w:rPr>
        <w:lastRenderedPageBreak/>
        <w:t>výuky upravuje směrnice rektora SR/10/2019 „Pravidla pro hodnocení vzdělávací činnosti“</w:t>
      </w:r>
      <w:r w:rsidR="00C370CD">
        <w:rPr>
          <w:rStyle w:val="Znakapoznpodarou"/>
          <w:rFonts w:ascii="Calibri Light" w:hAnsi="Calibri Light"/>
        </w:rPr>
        <w:footnoteReference w:id="11"/>
      </w:r>
      <w:r w:rsidR="006F1FC7">
        <w:rPr>
          <w:rFonts w:ascii="Calibri Light" w:hAnsi="Calibri Light"/>
        </w:rPr>
        <w:t>,</w:t>
      </w:r>
      <w:r w:rsidR="00545456">
        <w:rPr>
          <w:rFonts w:ascii="Calibri Light" w:hAnsi="Calibri Light"/>
        </w:rPr>
        <w:t xml:space="preserve"> hodnocení kvality studijních programů specifikuje směrnice rektora SR/11/2019 „</w:t>
      </w:r>
      <w:r w:rsidR="00545456" w:rsidRPr="00545456">
        <w:rPr>
          <w:rFonts w:ascii="Calibri Light" w:hAnsi="Calibri Light"/>
        </w:rPr>
        <w:t>Organizace a průběh hodnocení studijních programů</w:t>
      </w:r>
      <w:r w:rsidR="00545456">
        <w:rPr>
          <w:rFonts w:ascii="Calibri Light" w:hAnsi="Calibri Light"/>
        </w:rPr>
        <w:t>“</w:t>
      </w:r>
      <w:r w:rsidR="00545456">
        <w:rPr>
          <w:rStyle w:val="Znakapoznpodarou"/>
          <w:rFonts w:ascii="Calibri Light" w:hAnsi="Calibri Light"/>
        </w:rPr>
        <w:footnoteReference w:id="12"/>
      </w:r>
      <w:r w:rsidR="00846925">
        <w:rPr>
          <w:rFonts w:ascii="Calibri Light" w:hAnsi="Calibri Light"/>
        </w:rPr>
        <w:t>. Výsledky hodnocení jsou shrnuty ve „Zprávě o vnitřním hodnocení</w:t>
      </w:r>
      <w:r w:rsidR="004D5DA9">
        <w:rPr>
          <w:rFonts w:ascii="Calibri Light" w:hAnsi="Calibri Light"/>
        </w:rPr>
        <w:t xml:space="preserve"> kvality UTB ve Zlíně</w:t>
      </w:r>
      <w:r w:rsidR="00846925">
        <w:rPr>
          <w:rFonts w:ascii="Calibri Light" w:hAnsi="Calibri Light"/>
        </w:rPr>
        <w:t>“</w:t>
      </w:r>
      <w:r w:rsidRPr="00530632">
        <w:rPr>
          <w:rStyle w:val="Znakapoznpodarou"/>
          <w:rFonts w:ascii="Calibri Light" w:hAnsi="Calibri Light"/>
        </w:rPr>
        <w:footnoteReference w:id="13"/>
      </w:r>
      <w:r w:rsidR="00846925">
        <w:rPr>
          <w:rFonts w:ascii="Calibri Light" w:hAnsi="Calibri Light"/>
        </w:rPr>
        <w:t>.</w:t>
      </w:r>
    </w:p>
    <w:p w14:paraId="5C812408" w14:textId="77777777" w:rsidR="003F1603" w:rsidRPr="00C44653" w:rsidRDefault="003F1603" w:rsidP="003F1603">
      <w:pPr>
        <w:tabs>
          <w:tab w:val="left" w:pos="2835"/>
        </w:tabs>
        <w:spacing w:before="120" w:after="120"/>
        <w:rPr>
          <w:rFonts w:ascii="Calibri Light" w:hAnsi="Calibri Light"/>
        </w:rPr>
      </w:pPr>
    </w:p>
    <w:p w14:paraId="72D5287D" w14:textId="77777777" w:rsidR="009E517D" w:rsidRPr="00C44653" w:rsidRDefault="009E517D" w:rsidP="00C80B17">
      <w:pPr>
        <w:pStyle w:val="Nadpis3"/>
      </w:pPr>
      <w:r w:rsidRPr="00C44653">
        <w:t xml:space="preserve">Sledování úspěšnosti uchazečů o studium, studentů a uplatnitelnosti absolventů </w:t>
      </w:r>
    </w:p>
    <w:p w14:paraId="269F585A"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1.8</w:t>
      </w:r>
    </w:p>
    <w:p w14:paraId="3289C9C0" w14:textId="1EB00FC3" w:rsidR="00373E95" w:rsidRDefault="00373E95" w:rsidP="0067101B">
      <w:pPr>
        <w:tabs>
          <w:tab w:val="left" w:pos="2835"/>
        </w:tabs>
        <w:spacing w:before="120" w:after="120"/>
        <w:jc w:val="both"/>
      </w:pPr>
      <w:r w:rsidRPr="00A167CB">
        <w:rPr>
          <w:rFonts w:ascii="Calibri Light" w:hAnsi="Calibri Light"/>
        </w:rPr>
        <w:t xml:space="preserve">UTB </w:t>
      </w:r>
      <w:r w:rsidR="00A75026" w:rsidRPr="00A167CB">
        <w:rPr>
          <w:rFonts w:ascii="Calibri Light" w:hAnsi="Calibri Light"/>
        </w:rPr>
        <w:t xml:space="preserve">ve Zlíně </w:t>
      </w:r>
      <w:r w:rsidR="004C7D03" w:rsidRPr="00A167CB">
        <w:rPr>
          <w:rFonts w:ascii="Calibri Light" w:hAnsi="Calibri Light"/>
        </w:rPr>
        <w:t>má sta</w:t>
      </w:r>
      <w:r w:rsidRPr="00A167CB">
        <w:rPr>
          <w:rFonts w:ascii="Calibri Light" w:hAnsi="Calibri Light"/>
        </w:rPr>
        <w:t>no</w:t>
      </w:r>
      <w:r w:rsidR="004C7D03" w:rsidRPr="00A167CB">
        <w:rPr>
          <w:rFonts w:ascii="Calibri Light" w:hAnsi="Calibri Light"/>
        </w:rPr>
        <w:t>veny ukazatele, jejichž prostřednictvím sleduje míru úspěšnosti v přijímacím řízení, studijní neúspěšnost ve studijním programu, míru řádného ukončení studia studijního programu a uplatnitelnost absolventů</w:t>
      </w:r>
      <w:r w:rsidR="00AF5C81">
        <w:rPr>
          <w:rFonts w:ascii="Calibri Light" w:hAnsi="Calibri Light"/>
        </w:rPr>
        <w:t xml:space="preserve">. </w:t>
      </w:r>
      <w:r w:rsidR="0035420E">
        <w:rPr>
          <w:rFonts w:ascii="Calibri Light" w:hAnsi="Calibri Light"/>
        </w:rPr>
        <w:t>Sledované</w:t>
      </w:r>
      <w:r w:rsidR="00225DD7">
        <w:rPr>
          <w:rFonts w:ascii="Calibri Light" w:hAnsi="Calibri Light"/>
        </w:rPr>
        <w:t xml:space="preserve"> parametry jsou </w:t>
      </w:r>
      <w:r w:rsidR="0035420E">
        <w:rPr>
          <w:rFonts w:ascii="Calibri Light" w:hAnsi="Calibri Light"/>
        </w:rPr>
        <w:t>shrnuty ve</w:t>
      </w:r>
      <w:r w:rsidR="00225DD7">
        <w:rPr>
          <w:rFonts w:ascii="Calibri Light" w:hAnsi="Calibri Light"/>
        </w:rPr>
        <w:t xml:space="preserve"> </w:t>
      </w:r>
      <w:r w:rsidR="00225DD7" w:rsidRPr="00F26444">
        <w:rPr>
          <w:rFonts w:ascii="Calibri Light" w:hAnsi="Calibri Light"/>
        </w:rPr>
        <w:t>„</w:t>
      </w:r>
      <w:r w:rsidRPr="00F26444">
        <w:rPr>
          <w:rFonts w:ascii="Calibri Light" w:hAnsi="Calibri Light"/>
        </w:rPr>
        <w:t>Zpráv</w:t>
      </w:r>
      <w:r w:rsidR="0035420E" w:rsidRPr="00F26444">
        <w:rPr>
          <w:rFonts w:ascii="Calibri Light" w:hAnsi="Calibri Light"/>
        </w:rPr>
        <w:t xml:space="preserve">ě </w:t>
      </w:r>
      <w:r w:rsidRPr="00F26444">
        <w:rPr>
          <w:rFonts w:ascii="Calibri Light" w:hAnsi="Calibri Light"/>
        </w:rPr>
        <w:t>o vnitřním hodnocení</w:t>
      </w:r>
      <w:r w:rsidR="00225DD7" w:rsidRPr="00F26444">
        <w:rPr>
          <w:rFonts w:ascii="Calibri Light" w:hAnsi="Calibri Light"/>
        </w:rPr>
        <w:t xml:space="preserve"> kvality UTB ve Zlíně</w:t>
      </w:r>
      <w:r w:rsidR="0035420E" w:rsidRPr="00F26444">
        <w:rPr>
          <w:rFonts w:ascii="Calibri Light" w:hAnsi="Calibri Light"/>
        </w:rPr>
        <w:t>“</w:t>
      </w:r>
      <w:r w:rsidRPr="00530632">
        <w:rPr>
          <w:rStyle w:val="Znakapoznpodarou"/>
          <w:rFonts w:ascii="Calibri Light" w:hAnsi="Calibri Light"/>
        </w:rPr>
        <w:footnoteReference w:id="14"/>
      </w:r>
      <w:r w:rsidR="00D80D11">
        <w:rPr>
          <w:rFonts w:ascii="Calibri Light" w:hAnsi="Calibri Light"/>
        </w:rPr>
        <w:t>.</w:t>
      </w:r>
    </w:p>
    <w:p w14:paraId="575CD4DE" w14:textId="77777777" w:rsidR="00127FE9" w:rsidRPr="00530632" w:rsidRDefault="00127FE9" w:rsidP="00530632">
      <w:pPr>
        <w:pStyle w:val="Odstavecseseznamem"/>
        <w:tabs>
          <w:tab w:val="left" w:pos="2835"/>
        </w:tabs>
        <w:spacing w:before="120" w:after="120"/>
        <w:jc w:val="both"/>
        <w:rPr>
          <w:rFonts w:ascii="Calibri Light" w:hAnsi="Calibri Light"/>
        </w:rPr>
      </w:pPr>
    </w:p>
    <w:p w14:paraId="46479F60" w14:textId="77777777" w:rsidR="009E517D" w:rsidRPr="00C44653" w:rsidRDefault="2D38A6F6" w:rsidP="00035992">
      <w:pPr>
        <w:pStyle w:val="Nadpis2"/>
      </w:pPr>
      <w:r w:rsidRPr="003A2D99">
        <w:t>Vzdělávací a tvůrčí činnost</w:t>
      </w:r>
    </w:p>
    <w:p w14:paraId="03F20B5F" w14:textId="77777777" w:rsidR="009E517D" w:rsidRPr="00C44653" w:rsidRDefault="009E517D" w:rsidP="00155275">
      <w:pPr>
        <w:pStyle w:val="Nadpis3"/>
      </w:pPr>
      <w:r w:rsidRPr="00C44653">
        <w:t xml:space="preserve">Mezinárodní rozměr a aplikace soudobého stavu poznání </w:t>
      </w:r>
    </w:p>
    <w:p w14:paraId="5C9F9FB6"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1.9</w:t>
      </w:r>
    </w:p>
    <w:p w14:paraId="4B43AF7C" w14:textId="77777777" w:rsidR="0022507B" w:rsidRPr="0022507B" w:rsidRDefault="2D38A6F6" w:rsidP="0022507B">
      <w:pPr>
        <w:spacing w:before="120" w:after="120"/>
        <w:jc w:val="both"/>
        <w:rPr>
          <w:rFonts w:ascii="Calibri Light" w:hAnsi="Calibri Light"/>
        </w:rPr>
      </w:pPr>
      <w:r w:rsidRPr="0022507B">
        <w:rPr>
          <w:rFonts w:ascii="Calibri Light" w:hAnsi="Calibri Light"/>
        </w:rPr>
        <w:t xml:space="preserve">UTB </w:t>
      </w:r>
      <w:r w:rsidR="00A75026" w:rsidRPr="0022507B">
        <w:rPr>
          <w:rFonts w:ascii="Calibri Light" w:hAnsi="Calibri Light"/>
        </w:rPr>
        <w:t xml:space="preserve">ve Zlíně </w:t>
      </w:r>
      <w:r w:rsidRPr="0022507B">
        <w:rPr>
          <w:rFonts w:ascii="Calibri Light" w:hAnsi="Calibri Light"/>
        </w:rPr>
        <w:t xml:space="preserve">realizuje vzdělávací a tvůrčí </w:t>
      </w:r>
      <w:r w:rsidR="00C110FA" w:rsidRPr="0022507B">
        <w:rPr>
          <w:rFonts w:ascii="Calibri Light" w:hAnsi="Calibri Light"/>
        </w:rPr>
        <w:t>činnost</w:t>
      </w:r>
      <w:r w:rsidRPr="0022507B">
        <w:rPr>
          <w:rFonts w:ascii="Calibri Light" w:hAnsi="Calibri Light"/>
        </w:rPr>
        <w:t xml:space="preserve">, která v širším kontextu vychází ze soudobých poznatků a má mezinárodní charakter s přihlédnutím k typu a případnému profilu studijních programů. V tomto ohledu jsou realizovány zahraniční mobility studentů a akademických pracovníků. </w:t>
      </w:r>
    </w:p>
    <w:p w14:paraId="5702BA51" w14:textId="10768F41" w:rsidR="0022507B" w:rsidRDefault="00C44653" w:rsidP="0022507B">
      <w:pPr>
        <w:spacing w:before="120" w:after="120" w:line="276" w:lineRule="auto"/>
        <w:jc w:val="both"/>
        <w:rPr>
          <w:rFonts w:ascii="Calibri Light" w:hAnsi="Calibri Light" w:cs="FrutigerCE-Light"/>
          <w:lang w:eastAsia="cs-CZ"/>
        </w:rPr>
      </w:pPr>
      <w:r w:rsidRPr="0022507B">
        <w:rPr>
          <w:rFonts w:ascii="Calibri Light" w:hAnsi="Calibri Light" w:cs="FrutigerCE-Light"/>
          <w:lang w:eastAsia="cs-CZ"/>
        </w:rPr>
        <w:t xml:space="preserve">UTB </w:t>
      </w:r>
      <w:r w:rsidR="0022507B" w:rsidRPr="0022507B">
        <w:rPr>
          <w:rFonts w:ascii="Calibri Light" w:hAnsi="Calibri Light" w:cs="FrutigerCE-Light"/>
          <w:lang w:eastAsia="cs-CZ"/>
        </w:rPr>
        <w:t xml:space="preserve">ve Zlíně </w:t>
      </w:r>
      <w:r w:rsidRPr="0022507B">
        <w:rPr>
          <w:rFonts w:ascii="Calibri Light" w:hAnsi="Calibri Light" w:cs="FrutigerCE-Light"/>
          <w:lang w:eastAsia="cs-CZ"/>
        </w:rPr>
        <w:t>podpor</w:t>
      </w:r>
      <w:r w:rsidR="0022507B" w:rsidRPr="0022507B">
        <w:rPr>
          <w:rFonts w:ascii="Calibri Light" w:hAnsi="Calibri Light" w:cs="FrutigerCE-Light"/>
          <w:lang w:eastAsia="cs-CZ"/>
        </w:rPr>
        <w:t>uje</w:t>
      </w:r>
      <w:r w:rsidRPr="0022507B">
        <w:rPr>
          <w:rFonts w:ascii="Calibri Light" w:hAnsi="Calibri Light" w:cs="FrutigerCE-Light"/>
          <w:lang w:eastAsia="cs-CZ"/>
        </w:rPr>
        <w:t xml:space="preserve"> rozvoj </w:t>
      </w:r>
      <w:proofErr w:type="spellStart"/>
      <w:r w:rsidRPr="0022507B">
        <w:rPr>
          <w:rFonts w:ascii="Calibri Light" w:hAnsi="Calibri Light" w:cs="FrutigerCE-Light"/>
          <w:lang w:eastAsia="cs-CZ"/>
        </w:rPr>
        <w:t>mobilitních</w:t>
      </w:r>
      <w:proofErr w:type="spellEnd"/>
      <w:r w:rsidRPr="0022507B">
        <w:rPr>
          <w:rFonts w:ascii="Calibri Light" w:hAnsi="Calibri Light" w:cs="FrutigerCE-Light"/>
          <w:lang w:eastAsia="cs-CZ"/>
        </w:rPr>
        <w:t xml:space="preserve"> příležitostí pro studenty UTB</w:t>
      </w:r>
      <w:r w:rsidR="00A03D9E">
        <w:rPr>
          <w:rFonts w:ascii="Calibri Light" w:hAnsi="Calibri Light" w:cs="FrutigerCE-Light"/>
          <w:lang w:eastAsia="cs-CZ"/>
        </w:rPr>
        <w:t xml:space="preserve"> ve Zlíně</w:t>
      </w:r>
      <w:r w:rsidRPr="0022507B">
        <w:rPr>
          <w:rFonts w:ascii="Calibri Light" w:hAnsi="Calibri Light" w:cs="FrutigerCE-Light"/>
          <w:lang w:eastAsia="cs-CZ"/>
        </w:rPr>
        <w:t xml:space="preserve"> se zájmem o výjezd</w:t>
      </w:r>
      <w:r w:rsidR="0022507B" w:rsidRPr="0022507B">
        <w:rPr>
          <w:rFonts w:ascii="Calibri Light" w:hAnsi="Calibri Light"/>
        </w:rPr>
        <w:t xml:space="preserve"> </w:t>
      </w:r>
      <w:r w:rsidRPr="0022507B">
        <w:rPr>
          <w:rFonts w:ascii="Calibri Light" w:hAnsi="Calibri Light" w:cs="FrutigerCE-Light"/>
          <w:lang w:eastAsia="cs-CZ"/>
        </w:rPr>
        <w:t>na studijní pobyt a pracovní stáž do zahraničí v rámci programů spolupráce vysokých škol. Etablovaným</w:t>
      </w:r>
      <w:r w:rsidR="0022507B" w:rsidRPr="0022507B">
        <w:rPr>
          <w:rFonts w:ascii="Calibri Light" w:hAnsi="Calibri Light" w:cs="FrutigerCE-Light"/>
          <w:lang w:eastAsia="cs-CZ"/>
        </w:rPr>
        <w:t xml:space="preserve"> </w:t>
      </w:r>
      <w:r w:rsidRPr="0022507B">
        <w:rPr>
          <w:rFonts w:ascii="Calibri Light" w:hAnsi="Calibri Light" w:cs="FrutigerCE-Light"/>
          <w:lang w:eastAsia="cs-CZ"/>
        </w:rPr>
        <w:t>a nejvíce využív</w:t>
      </w:r>
      <w:r w:rsidR="0022507B" w:rsidRPr="0022507B">
        <w:rPr>
          <w:rFonts w:ascii="Calibri Light" w:hAnsi="Calibri Light" w:cs="FrutigerCE-Light"/>
          <w:lang w:eastAsia="cs-CZ"/>
        </w:rPr>
        <w:t xml:space="preserve">aným programem je v tomto ohledu </w:t>
      </w:r>
      <w:r w:rsidR="0022507B">
        <w:rPr>
          <w:rFonts w:ascii="Calibri Light" w:hAnsi="Calibri Light" w:cs="FrutigerCE-Light"/>
          <w:lang w:eastAsia="cs-CZ"/>
        </w:rPr>
        <w:t>Erasmus+, v němž</w:t>
      </w:r>
      <w:r w:rsidRPr="0022507B">
        <w:rPr>
          <w:rFonts w:ascii="Calibri Light" w:hAnsi="Calibri Light" w:cs="FrutigerCE-Light"/>
          <w:lang w:eastAsia="cs-CZ"/>
        </w:rPr>
        <w:t xml:space="preserve"> portfol</w:t>
      </w:r>
      <w:r w:rsidR="0022507B" w:rsidRPr="0022507B">
        <w:rPr>
          <w:rFonts w:ascii="Calibri Light" w:hAnsi="Calibri Light" w:cs="FrutigerCE-Light"/>
          <w:lang w:eastAsia="cs-CZ"/>
        </w:rPr>
        <w:t xml:space="preserve">io partnerských smluv univerzity zahrnuje naprostou </w:t>
      </w:r>
      <w:r w:rsidRPr="0022507B">
        <w:rPr>
          <w:rFonts w:ascii="Calibri Light" w:hAnsi="Calibri Light" w:cs="FrutigerCE-Light"/>
          <w:lang w:eastAsia="cs-CZ"/>
        </w:rPr>
        <w:t>většinu programovýc</w:t>
      </w:r>
      <w:r w:rsidR="0022507B" w:rsidRPr="0022507B">
        <w:rPr>
          <w:rFonts w:ascii="Calibri Light" w:hAnsi="Calibri Light" w:cs="FrutigerCE-Light"/>
          <w:lang w:eastAsia="cs-CZ"/>
        </w:rPr>
        <w:t>h zemí, a studentům tak nabízí</w:t>
      </w:r>
      <w:r w:rsidRPr="0022507B">
        <w:rPr>
          <w:rFonts w:ascii="Calibri Light" w:hAnsi="Calibri Light" w:cs="FrutigerCE-Light"/>
          <w:lang w:eastAsia="cs-CZ"/>
        </w:rPr>
        <w:t xml:space="preserve"> širokou škálu </w:t>
      </w:r>
      <w:proofErr w:type="spellStart"/>
      <w:r w:rsidRPr="0022507B">
        <w:rPr>
          <w:rFonts w:ascii="Calibri Light" w:hAnsi="Calibri Light" w:cs="FrutigerCE-Light"/>
          <w:lang w:eastAsia="cs-CZ"/>
        </w:rPr>
        <w:t>mobilitní</w:t>
      </w:r>
      <w:r w:rsidR="0022507B" w:rsidRPr="0022507B">
        <w:rPr>
          <w:rFonts w:ascii="Calibri Light" w:hAnsi="Calibri Light" w:cs="FrutigerCE-Light"/>
          <w:lang w:eastAsia="cs-CZ"/>
        </w:rPr>
        <w:t>ch</w:t>
      </w:r>
      <w:proofErr w:type="spellEnd"/>
      <w:r w:rsidR="0022507B" w:rsidRPr="0022507B">
        <w:rPr>
          <w:rFonts w:ascii="Calibri Light" w:hAnsi="Calibri Light" w:cs="FrutigerCE-Light"/>
          <w:lang w:eastAsia="cs-CZ"/>
        </w:rPr>
        <w:t xml:space="preserve"> příležitostí. </w:t>
      </w:r>
      <w:r w:rsidR="000F11FE">
        <w:rPr>
          <w:rFonts w:ascii="Calibri Light" w:hAnsi="Calibri Light" w:cs="FrutigerCE-Light"/>
          <w:lang w:eastAsia="cs-CZ"/>
        </w:rPr>
        <w:t>P</w:t>
      </w:r>
      <w:r w:rsidR="000F11FE" w:rsidRPr="0022507B">
        <w:rPr>
          <w:rFonts w:ascii="Calibri Light" w:hAnsi="Calibri Light" w:cs="FrutigerCE-Light"/>
          <w:lang w:eastAsia="cs-CZ"/>
        </w:rPr>
        <w:t xml:space="preserve">omocí finančního zabezpečení ze zdrojů MŠMT </w:t>
      </w:r>
      <w:r w:rsidR="0022507B" w:rsidRPr="0022507B">
        <w:rPr>
          <w:rFonts w:ascii="Calibri Light" w:hAnsi="Calibri Light" w:cs="FrutigerCE-Light"/>
          <w:lang w:eastAsia="cs-CZ"/>
        </w:rPr>
        <w:t xml:space="preserve">UTB </w:t>
      </w:r>
      <w:r w:rsidR="0022507B">
        <w:rPr>
          <w:rFonts w:ascii="Calibri Light" w:hAnsi="Calibri Light" w:cs="FrutigerCE-Light"/>
          <w:lang w:eastAsia="cs-CZ"/>
        </w:rPr>
        <w:t xml:space="preserve">ve Zlíně navíc </w:t>
      </w:r>
      <w:r w:rsidR="0022507B" w:rsidRPr="0022507B">
        <w:rPr>
          <w:rFonts w:ascii="Calibri Light" w:hAnsi="Calibri Light" w:cs="FrutigerCE-Light"/>
          <w:lang w:eastAsia="cs-CZ"/>
        </w:rPr>
        <w:t xml:space="preserve">podporuje </w:t>
      </w:r>
      <w:r w:rsidRPr="0022507B">
        <w:rPr>
          <w:rFonts w:ascii="Calibri Light" w:hAnsi="Calibri Light" w:cs="FrutigerCE-Light"/>
          <w:lang w:eastAsia="cs-CZ"/>
        </w:rPr>
        <w:t>mobility studentů i do zemí</w:t>
      </w:r>
      <w:r w:rsidR="000F11FE">
        <w:rPr>
          <w:rFonts w:ascii="Calibri Light" w:hAnsi="Calibri Light" w:cs="FrutigerCE-Light"/>
          <w:lang w:eastAsia="cs-CZ"/>
        </w:rPr>
        <w:t>, které neparticipují v</w:t>
      </w:r>
      <w:r w:rsidR="00C57F65">
        <w:rPr>
          <w:rFonts w:ascii="Calibri Light" w:hAnsi="Calibri Light" w:cs="FrutigerCE-Light"/>
          <w:lang w:eastAsia="cs-CZ"/>
        </w:rPr>
        <w:t> </w:t>
      </w:r>
      <w:r w:rsidR="000F11FE">
        <w:rPr>
          <w:rFonts w:ascii="Calibri Light" w:hAnsi="Calibri Light" w:cs="FrutigerCE-Light"/>
          <w:lang w:eastAsia="cs-CZ"/>
        </w:rPr>
        <w:t>programu</w:t>
      </w:r>
      <w:r w:rsidR="00C57F65">
        <w:rPr>
          <w:rFonts w:ascii="Calibri Light" w:hAnsi="Calibri Light" w:cs="FrutigerCE-Light"/>
          <w:lang w:eastAsia="cs-CZ"/>
        </w:rPr>
        <w:t xml:space="preserve"> </w:t>
      </w:r>
      <w:r w:rsidRPr="0022507B">
        <w:rPr>
          <w:rFonts w:ascii="Calibri Light" w:hAnsi="Calibri Light" w:cs="FrutigerCE-Light"/>
          <w:lang w:eastAsia="cs-CZ"/>
        </w:rPr>
        <w:t>Erasmus+.</w:t>
      </w:r>
      <w:r w:rsidR="0022507B" w:rsidRPr="0022507B">
        <w:rPr>
          <w:rFonts w:ascii="Calibri Light" w:hAnsi="Calibri Light" w:cs="FrutigerCE-Light"/>
          <w:lang w:eastAsia="cs-CZ"/>
        </w:rPr>
        <w:t xml:space="preserve"> UTB</w:t>
      </w:r>
      <w:r w:rsidR="00A03D9E">
        <w:rPr>
          <w:rFonts w:ascii="Calibri Light" w:hAnsi="Calibri Light" w:cs="FrutigerCE-Light"/>
          <w:lang w:eastAsia="cs-CZ"/>
        </w:rPr>
        <w:t xml:space="preserve"> ve Zlíně</w:t>
      </w:r>
      <w:r w:rsidR="0022507B" w:rsidRPr="0022507B">
        <w:rPr>
          <w:rFonts w:ascii="Calibri Light" w:hAnsi="Calibri Light" w:cs="FrutigerCE-Light"/>
          <w:lang w:eastAsia="cs-CZ"/>
        </w:rPr>
        <w:t xml:space="preserve"> je pak </w:t>
      </w:r>
      <w:r w:rsidRPr="0022507B">
        <w:rPr>
          <w:rFonts w:ascii="Calibri Light" w:hAnsi="Calibri Light" w:cs="FrutigerCE-Light"/>
          <w:lang w:eastAsia="cs-CZ"/>
        </w:rPr>
        <w:t>zapojena i do dalších programů včetně CEEPUS, AKTION či Norských fondů</w:t>
      </w:r>
      <w:r w:rsidR="0022507B">
        <w:rPr>
          <w:rStyle w:val="Znakapoznpodarou"/>
          <w:rFonts w:ascii="Calibri Light" w:hAnsi="Calibri Light" w:cs="FrutigerCE-Light"/>
          <w:lang w:eastAsia="cs-CZ"/>
        </w:rPr>
        <w:footnoteReference w:id="15"/>
      </w:r>
      <w:r w:rsidR="00036943">
        <w:rPr>
          <w:rFonts w:ascii="Calibri Light" w:hAnsi="Calibri Light" w:cs="FrutigerCE-Light"/>
          <w:lang w:eastAsia="cs-CZ"/>
        </w:rPr>
        <w:t>.</w:t>
      </w:r>
    </w:p>
    <w:p w14:paraId="18E22A19" w14:textId="25E79A00" w:rsidR="0022507B" w:rsidRDefault="0022507B" w:rsidP="0022507B">
      <w:pPr>
        <w:spacing w:before="120" w:after="120" w:line="276" w:lineRule="auto"/>
        <w:jc w:val="both"/>
        <w:rPr>
          <w:rFonts w:ascii="Calibri Light" w:hAnsi="Calibri Light" w:cs="FrutigerCE-Light"/>
          <w:lang w:eastAsia="cs-CZ"/>
        </w:rPr>
      </w:pPr>
      <w:r>
        <w:rPr>
          <w:rFonts w:ascii="Calibri Light" w:hAnsi="Calibri Light" w:cs="FrutigerCE-Light"/>
          <w:lang w:eastAsia="cs-CZ"/>
        </w:rPr>
        <w:t>UTB ve Zlíně pro vyšší efektivitu mobilit a posílení mezinárodního rozměru studijních programů disponuje</w:t>
      </w:r>
      <w:r w:rsidR="00C44653" w:rsidRPr="0022507B">
        <w:rPr>
          <w:rFonts w:ascii="Calibri Light" w:hAnsi="Calibri Light" w:cs="FrutigerCE-Light"/>
          <w:lang w:eastAsia="cs-CZ"/>
        </w:rPr>
        <w:t xml:space="preserve"> speciální</w:t>
      </w:r>
      <w:r>
        <w:rPr>
          <w:rFonts w:ascii="Calibri Light" w:hAnsi="Calibri Light" w:cs="FrutigerCE-Light"/>
          <w:lang w:eastAsia="cs-CZ"/>
        </w:rPr>
        <w:t>m</w:t>
      </w:r>
      <w:r w:rsidR="00C44653" w:rsidRPr="0022507B">
        <w:rPr>
          <w:rFonts w:ascii="Calibri Light" w:hAnsi="Calibri Light" w:cs="FrutigerCE-Light"/>
          <w:lang w:eastAsia="cs-CZ"/>
        </w:rPr>
        <w:t xml:space="preserve"> web</w:t>
      </w:r>
      <w:r>
        <w:rPr>
          <w:rFonts w:ascii="Calibri Light" w:hAnsi="Calibri Light" w:cs="FrutigerCE-Light"/>
          <w:lang w:eastAsia="cs-CZ"/>
        </w:rPr>
        <w:t>em</w:t>
      </w:r>
      <w:r w:rsidR="00E15742">
        <w:rPr>
          <w:rStyle w:val="Znakapoznpodarou"/>
          <w:rFonts w:ascii="Calibri Light" w:hAnsi="Calibri Light" w:cs="FrutigerCE-Light"/>
          <w:lang w:eastAsia="cs-CZ"/>
        </w:rPr>
        <w:footnoteReference w:id="16"/>
      </w:r>
      <w:r w:rsidR="00C44653" w:rsidRPr="0022507B">
        <w:rPr>
          <w:rFonts w:ascii="Calibri Light" w:hAnsi="Calibri Light" w:cs="FrutigerCE-Light"/>
          <w:lang w:eastAsia="cs-CZ"/>
        </w:rPr>
        <w:t>, který slouž</w:t>
      </w:r>
      <w:r>
        <w:rPr>
          <w:rFonts w:ascii="Calibri Light" w:hAnsi="Calibri Light" w:cs="FrutigerCE-Light"/>
          <w:lang w:eastAsia="cs-CZ"/>
        </w:rPr>
        <w:t xml:space="preserve">í </w:t>
      </w:r>
      <w:r w:rsidR="00C44653" w:rsidRPr="0022507B">
        <w:rPr>
          <w:rFonts w:ascii="Calibri Light" w:hAnsi="Calibri Light" w:cs="FrutigerCE-Light"/>
          <w:lang w:eastAsia="cs-CZ"/>
        </w:rPr>
        <w:t>k</w:t>
      </w:r>
      <w:r>
        <w:rPr>
          <w:rFonts w:ascii="Calibri Light" w:hAnsi="Calibri Light" w:cs="FrutigerCE-Light"/>
          <w:lang w:eastAsia="cs-CZ"/>
        </w:rPr>
        <w:t> </w:t>
      </w:r>
      <w:r w:rsidR="00C44653" w:rsidRPr="0022507B">
        <w:rPr>
          <w:rFonts w:ascii="Calibri Light" w:hAnsi="Calibri Light" w:cs="FrutigerCE-Light"/>
          <w:lang w:eastAsia="cs-CZ"/>
        </w:rPr>
        <w:t>informování</w:t>
      </w:r>
      <w:r>
        <w:rPr>
          <w:rFonts w:ascii="Calibri Light" w:hAnsi="Calibri Light" w:cs="FrutigerCE-Light"/>
          <w:lang w:eastAsia="cs-CZ"/>
        </w:rPr>
        <w:t xml:space="preserve"> </w:t>
      </w:r>
      <w:r w:rsidR="00C44653" w:rsidRPr="0022507B">
        <w:rPr>
          <w:rFonts w:ascii="Calibri Light" w:hAnsi="Calibri Light" w:cs="FrutigerCE-Light"/>
          <w:lang w:eastAsia="cs-CZ"/>
        </w:rPr>
        <w:t xml:space="preserve">studentů o možnostech </w:t>
      </w:r>
      <w:r>
        <w:rPr>
          <w:rFonts w:ascii="Calibri Light" w:hAnsi="Calibri Light" w:cs="FrutigerCE-Light"/>
          <w:lang w:eastAsia="cs-CZ"/>
        </w:rPr>
        <w:t>v</w:t>
      </w:r>
      <w:r w:rsidR="00C44653" w:rsidRPr="0022507B">
        <w:rPr>
          <w:rFonts w:ascii="Calibri Light" w:hAnsi="Calibri Light" w:cs="FrutigerCE-Light"/>
          <w:lang w:eastAsia="cs-CZ"/>
        </w:rPr>
        <w:t>ýjezdů do zahraničí a který mimo jiné obsah</w:t>
      </w:r>
      <w:r>
        <w:rPr>
          <w:rFonts w:ascii="Calibri Light" w:hAnsi="Calibri Light" w:cs="FrutigerCE-Light"/>
          <w:lang w:eastAsia="cs-CZ"/>
        </w:rPr>
        <w:t>uje i</w:t>
      </w:r>
      <w:r w:rsidR="00C44653" w:rsidRPr="0022507B">
        <w:rPr>
          <w:rFonts w:ascii="Calibri Light" w:hAnsi="Calibri Light" w:cs="FrutigerCE-Light"/>
          <w:lang w:eastAsia="cs-CZ"/>
        </w:rPr>
        <w:t xml:space="preserve"> recenze studentů či portfolio</w:t>
      </w:r>
      <w:r>
        <w:rPr>
          <w:rFonts w:ascii="Calibri Light" w:hAnsi="Calibri Light" w:cs="FrutigerCE-Light"/>
          <w:lang w:eastAsia="cs-CZ"/>
        </w:rPr>
        <w:t xml:space="preserve"> </w:t>
      </w:r>
      <w:r w:rsidR="00C44653" w:rsidRPr="0022507B">
        <w:rPr>
          <w:rFonts w:ascii="Calibri Light" w:hAnsi="Calibri Light" w:cs="FrutigerCE-Light"/>
          <w:lang w:eastAsia="cs-CZ"/>
        </w:rPr>
        <w:t>partnerských univerzit s jejich popisem.</w:t>
      </w:r>
      <w:r>
        <w:rPr>
          <w:rFonts w:ascii="Calibri Light" w:hAnsi="Calibri Light" w:cs="FrutigerCE-Light"/>
          <w:lang w:eastAsia="cs-CZ"/>
        </w:rPr>
        <w:t xml:space="preserve"> </w:t>
      </w:r>
    </w:p>
    <w:p w14:paraId="1DF507E7" w14:textId="2EAE3CB1" w:rsidR="00C44653" w:rsidRPr="0022507B" w:rsidRDefault="00C44653" w:rsidP="0022507B">
      <w:pPr>
        <w:autoSpaceDE w:val="0"/>
        <w:autoSpaceDN w:val="0"/>
        <w:adjustRightInd w:val="0"/>
        <w:spacing w:after="0" w:line="276" w:lineRule="auto"/>
        <w:jc w:val="both"/>
        <w:rPr>
          <w:rFonts w:ascii="Calibri Light" w:hAnsi="Calibri Light"/>
        </w:rPr>
      </w:pPr>
      <w:r w:rsidRPr="0022507B">
        <w:rPr>
          <w:rFonts w:ascii="Calibri Light" w:hAnsi="Calibri Light" w:cs="FrutigerCE-Light"/>
          <w:lang w:eastAsia="cs-CZ"/>
        </w:rPr>
        <w:t>UTB</w:t>
      </w:r>
      <w:r w:rsidR="0022507B">
        <w:rPr>
          <w:rFonts w:ascii="Calibri Light" w:hAnsi="Calibri Light" w:cs="FrutigerCE-Light"/>
          <w:lang w:eastAsia="cs-CZ"/>
        </w:rPr>
        <w:t xml:space="preserve"> ve Zlíně má rovněž </w:t>
      </w:r>
      <w:r w:rsidRPr="0022507B">
        <w:rPr>
          <w:rFonts w:ascii="Calibri Light" w:hAnsi="Calibri Light" w:cs="FrutigerCE-Light"/>
          <w:lang w:eastAsia="cs-CZ"/>
        </w:rPr>
        <w:t>transparentní a jasný proces administrace mobilit. Unive</w:t>
      </w:r>
      <w:r w:rsidR="0022507B">
        <w:rPr>
          <w:rFonts w:ascii="Calibri Light" w:hAnsi="Calibri Light" w:cs="FrutigerCE-Light"/>
          <w:lang w:eastAsia="cs-CZ"/>
        </w:rPr>
        <w:t>r</w:t>
      </w:r>
      <w:r w:rsidRPr="0022507B">
        <w:rPr>
          <w:rFonts w:ascii="Calibri Light" w:hAnsi="Calibri Light" w:cs="FrutigerCE-Light"/>
          <w:lang w:eastAsia="cs-CZ"/>
        </w:rPr>
        <w:t xml:space="preserve">zita </w:t>
      </w:r>
      <w:r w:rsidR="0022507B">
        <w:rPr>
          <w:rFonts w:ascii="Calibri Light" w:hAnsi="Calibri Light" w:cs="FrutigerCE-Light"/>
          <w:lang w:eastAsia="cs-CZ"/>
        </w:rPr>
        <w:t xml:space="preserve">přitom </w:t>
      </w:r>
      <w:r w:rsidRPr="0022507B">
        <w:rPr>
          <w:rFonts w:ascii="Calibri Light" w:hAnsi="Calibri Light" w:cs="FrutigerCE-Light"/>
          <w:lang w:eastAsia="cs-CZ"/>
        </w:rPr>
        <w:t>pečlivě vybír</w:t>
      </w:r>
      <w:r w:rsidR="0022507B">
        <w:rPr>
          <w:rFonts w:ascii="Calibri Light" w:hAnsi="Calibri Light" w:cs="FrutigerCE-Light"/>
          <w:lang w:eastAsia="cs-CZ"/>
        </w:rPr>
        <w:t xml:space="preserve">á </w:t>
      </w:r>
      <w:r w:rsidRPr="0022507B">
        <w:rPr>
          <w:rFonts w:ascii="Calibri Light" w:hAnsi="Calibri Light" w:cs="FrutigerCE-Light"/>
          <w:lang w:eastAsia="cs-CZ"/>
        </w:rPr>
        <w:t>partnerské instituce na základě kurikul zahraničních studijních programů. Uznávání studia nebo praxe</w:t>
      </w:r>
      <w:r w:rsidR="0022507B">
        <w:rPr>
          <w:rFonts w:ascii="Calibri Light" w:hAnsi="Calibri Light" w:cs="FrutigerCE-Light"/>
          <w:lang w:eastAsia="cs-CZ"/>
        </w:rPr>
        <w:t xml:space="preserve"> </w:t>
      </w:r>
      <w:r w:rsidRPr="0022507B">
        <w:rPr>
          <w:rFonts w:ascii="Calibri Light" w:hAnsi="Calibri Light" w:cs="FrutigerCE-Light"/>
          <w:lang w:eastAsia="cs-CZ"/>
        </w:rPr>
        <w:t>absolvované na zahraniční instituci probíh</w:t>
      </w:r>
      <w:r w:rsidR="0022507B">
        <w:rPr>
          <w:rFonts w:ascii="Calibri Light" w:hAnsi="Calibri Light" w:cs="FrutigerCE-Light"/>
          <w:lang w:eastAsia="cs-CZ"/>
        </w:rPr>
        <w:t>á</w:t>
      </w:r>
      <w:r w:rsidRPr="0022507B">
        <w:rPr>
          <w:rFonts w:ascii="Calibri Light" w:hAnsi="Calibri Light" w:cs="FrutigerCE-Light"/>
          <w:lang w:eastAsia="cs-CZ"/>
        </w:rPr>
        <w:t xml:space="preserve"> v s</w:t>
      </w:r>
      <w:r w:rsidR="00290BED">
        <w:rPr>
          <w:rFonts w:ascii="Calibri Light" w:hAnsi="Calibri Light" w:cs="FrutigerCE-Light"/>
          <w:lang w:eastAsia="cs-CZ"/>
        </w:rPr>
        <w:t xml:space="preserve">ouladu se směrnicí rektora č. </w:t>
      </w:r>
      <w:r w:rsidR="009D174A">
        <w:rPr>
          <w:rFonts w:ascii="Calibri Light" w:hAnsi="Calibri Light" w:cs="FrutigerCE-Light"/>
          <w:lang w:eastAsia="cs-CZ"/>
        </w:rPr>
        <w:t>SR/6</w:t>
      </w:r>
      <w:r w:rsidR="00290BED">
        <w:rPr>
          <w:rFonts w:ascii="Calibri Light" w:hAnsi="Calibri Light" w:cs="FrutigerCE-Light"/>
          <w:lang w:eastAsia="cs-CZ"/>
        </w:rPr>
        <w:t>/</w:t>
      </w:r>
      <w:r w:rsidR="009D174A">
        <w:rPr>
          <w:rFonts w:ascii="Calibri Light" w:hAnsi="Calibri Light" w:cs="FrutigerCE-Light"/>
          <w:lang w:eastAsia="cs-CZ"/>
        </w:rPr>
        <w:t>2019</w:t>
      </w:r>
      <w:r w:rsidR="009D174A" w:rsidRPr="0022507B">
        <w:rPr>
          <w:rFonts w:ascii="Calibri Light" w:hAnsi="Calibri Light" w:cs="FrutigerCE-Light"/>
          <w:lang w:eastAsia="cs-CZ"/>
        </w:rPr>
        <w:t xml:space="preserve"> </w:t>
      </w:r>
      <w:r w:rsidR="009D174A">
        <w:rPr>
          <w:rFonts w:ascii="Calibri Light" w:hAnsi="Calibri Light" w:cs="FrutigerCE-Light"/>
          <w:lang w:eastAsia="cs-CZ"/>
        </w:rPr>
        <w:t>„</w:t>
      </w:r>
      <w:r w:rsidRPr="0022507B">
        <w:rPr>
          <w:rFonts w:ascii="Calibri Light" w:hAnsi="Calibri Light" w:cs="FrutigerCE-Light"/>
          <w:lang w:eastAsia="cs-CZ"/>
        </w:rPr>
        <w:t>Mobility studentů</w:t>
      </w:r>
      <w:r w:rsidR="0022507B">
        <w:rPr>
          <w:rFonts w:ascii="Calibri Light" w:hAnsi="Calibri Light" w:cs="FrutigerCE-Light"/>
          <w:lang w:eastAsia="cs-CZ"/>
        </w:rPr>
        <w:t xml:space="preserve"> </w:t>
      </w:r>
      <w:r w:rsidRPr="0022507B">
        <w:rPr>
          <w:rFonts w:ascii="Calibri Light" w:hAnsi="Calibri Light" w:cs="FrutigerCE-Light"/>
          <w:lang w:eastAsia="cs-CZ"/>
        </w:rPr>
        <w:t xml:space="preserve">UTB do zahraničí </w:t>
      </w:r>
      <w:r w:rsidR="00290BED">
        <w:rPr>
          <w:rFonts w:ascii="Calibri Light" w:hAnsi="Calibri Light" w:cs="FrutigerCE-Light"/>
          <w:lang w:eastAsia="cs-CZ"/>
        </w:rPr>
        <w:t>a zahraničních studentů na UTB</w:t>
      </w:r>
      <w:r w:rsidR="009D174A">
        <w:rPr>
          <w:rFonts w:ascii="Calibri Light" w:hAnsi="Calibri Light" w:cs="FrutigerCE-Light"/>
          <w:lang w:eastAsia="cs-CZ"/>
        </w:rPr>
        <w:t>“</w:t>
      </w:r>
      <w:r w:rsidR="00290BED">
        <w:rPr>
          <w:rStyle w:val="Znakapoznpodarou"/>
          <w:rFonts w:ascii="Calibri Light" w:hAnsi="Calibri Light" w:cs="FrutigerCE-Light"/>
          <w:lang w:eastAsia="cs-CZ"/>
        </w:rPr>
        <w:footnoteReference w:id="17"/>
      </w:r>
      <w:r w:rsidR="00036943">
        <w:rPr>
          <w:rFonts w:ascii="Calibri Light" w:hAnsi="Calibri Light" w:cs="FrutigerCE-Light"/>
          <w:lang w:eastAsia="cs-CZ"/>
        </w:rPr>
        <w:t>.</w:t>
      </w:r>
    </w:p>
    <w:p w14:paraId="280226E3" w14:textId="77777777" w:rsidR="006503D2" w:rsidRPr="00C44653" w:rsidRDefault="006503D2" w:rsidP="00373E95">
      <w:pPr>
        <w:rPr>
          <w:rFonts w:ascii="Calibri Light" w:hAnsi="Calibri Light"/>
        </w:rPr>
      </w:pPr>
    </w:p>
    <w:p w14:paraId="63EE851D" w14:textId="77777777" w:rsidR="009E517D" w:rsidRPr="00C44653" w:rsidRDefault="009E517D" w:rsidP="00155275">
      <w:pPr>
        <w:pStyle w:val="Nadpis3"/>
      </w:pPr>
      <w:r w:rsidRPr="00C44653">
        <w:t>Spolupráce s praxí při uskutečňování studijních programů</w:t>
      </w:r>
    </w:p>
    <w:p w14:paraId="70763DE8"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1.10</w:t>
      </w:r>
    </w:p>
    <w:p w14:paraId="542760D3" w14:textId="0A4F57BD" w:rsidR="00373E95" w:rsidRPr="0080087E" w:rsidRDefault="2D38A6F6" w:rsidP="2D38A6F6">
      <w:pPr>
        <w:spacing w:before="120" w:after="120"/>
        <w:jc w:val="both"/>
        <w:rPr>
          <w:rFonts w:ascii="Calibri Light" w:hAnsi="Calibri Light"/>
        </w:rPr>
      </w:pPr>
      <w:r w:rsidRPr="0080087E">
        <w:rPr>
          <w:rFonts w:ascii="Calibri Light" w:hAnsi="Calibri Light"/>
        </w:rPr>
        <w:t xml:space="preserve">UTB </w:t>
      </w:r>
      <w:r w:rsidR="00A75026" w:rsidRPr="0080087E">
        <w:rPr>
          <w:rFonts w:ascii="Calibri Light" w:hAnsi="Calibri Light"/>
        </w:rPr>
        <w:t xml:space="preserve">ve Zlíně </w:t>
      </w:r>
      <w:r w:rsidR="00A03D9E" w:rsidRPr="0080087E">
        <w:rPr>
          <w:rFonts w:ascii="Calibri Light" w:hAnsi="Calibri Light"/>
        </w:rPr>
        <w:t>dlouhodobě rozvíjí spolupráce</w:t>
      </w:r>
      <w:r w:rsidRPr="0080087E">
        <w:rPr>
          <w:rFonts w:ascii="Calibri Light" w:hAnsi="Calibri Light"/>
        </w:rPr>
        <w:t xml:space="preserve"> s praxí s přihlédnutím k typům a případným profilům studijních programů; jde zejména o praktickou výuku, zadávání </w:t>
      </w:r>
      <w:r w:rsidR="00C110FA" w:rsidRPr="0080087E">
        <w:rPr>
          <w:rFonts w:ascii="Calibri Light" w:hAnsi="Calibri Light"/>
        </w:rPr>
        <w:t xml:space="preserve">kvalifikačních a </w:t>
      </w:r>
      <w:r w:rsidRPr="0080087E">
        <w:rPr>
          <w:rFonts w:ascii="Calibri Light" w:hAnsi="Calibri Light"/>
        </w:rPr>
        <w:t>rigorózních prací,</w:t>
      </w:r>
      <w:r w:rsidR="00771ABA">
        <w:rPr>
          <w:rFonts w:ascii="Calibri Light" w:hAnsi="Calibri Light"/>
        </w:rPr>
        <w:t xml:space="preserve"> zajišťování stáží a exkurzí,</w:t>
      </w:r>
      <w:r w:rsidRPr="0080087E">
        <w:rPr>
          <w:rFonts w:ascii="Calibri Light" w:hAnsi="Calibri Light"/>
        </w:rPr>
        <w:t xml:space="preserve"> přiznávání stipendií a zapojování odborníků z praxe do vzdělávacího procesu.</w:t>
      </w:r>
    </w:p>
    <w:p w14:paraId="28B96AE6" w14:textId="77777777" w:rsidR="00373E95" w:rsidRPr="00C44653" w:rsidRDefault="00373E95" w:rsidP="000855AE">
      <w:pPr>
        <w:spacing w:before="120" w:after="120"/>
        <w:rPr>
          <w:rFonts w:ascii="Calibri Light" w:hAnsi="Calibri Light"/>
        </w:rPr>
      </w:pPr>
    </w:p>
    <w:p w14:paraId="1E221469" w14:textId="77777777" w:rsidR="009E517D" w:rsidRPr="00C44653" w:rsidRDefault="009E517D" w:rsidP="00155275">
      <w:pPr>
        <w:pStyle w:val="Nadpis3"/>
      </w:pPr>
      <w:r w:rsidRPr="00C44653">
        <w:t xml:space="preserve">Spolupráce s praxí při tvorbě studijních programů </w:t>
      </w:r>
    </w:p>
    <w:p w14:paraId="36619A05" w14:textId="77777777" w:rsidR="009E517D" w:rsidRPr="00C44653" w:rsidRDefault="009E517D" w:rsidP="000855AE">
      <w:pPr>
        <w:spacing w:before="120" w:after="120"/>
        <w:rPr>
          <w:rFonts w:ascii="Calibri Light" w:hAnsi="Calibri Light"/>
        </w:rPr>
      </w:pP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r>
      <w:r w:rsidRPr="00C44653">
        <w:rPr>
          <w:rFonts w:ascii="Calibri Light" w:hAnsi="Calibri Light"/>
        </w:rPr>
        <w:tab/>
        <w:t>Standard 1.11</w:t>
      </w:r>
    </w:p>
    <w:p w14:paraId="5B43A856" w14:textId="1ED3A240" w:rsidR="00373E95" w:rsidRPr="0080087E" w:rsidRDefault="2D38A6F6" w:rsidP="2D38A6F6">
      <w:pPr>
        <w:spacing w:before="120" w:after="120"/>
        <w:jc w:val="both"/>
        <w:rPr>
          <w:rFonts w:ascii="Calibri Light" w:hAnsi="Calibri Light"/>
        </w:rPr>
      </w:pPr>
      <w:r w:rsidRPr="0080087E">
        <w:rPr>
          <w:rFonts w:ascii="Calibri Light" w:hAnsi="Calibri Light"/>
        </w:rPr>
        <w:t xml:space="preserve">UTB </w:t>
      </w:r>
      <w:r w:rsidR="00A75026" w:rsidRPr="0080087E">
        <w:rPr>
          <w:rFonts w:ascii="Calibri Light" w:hAnsi="Calibri Light"/>
        </w:rPr>
        <w:t xml:space="preserve">ve Zlíně </w:t>
      </w:r>
      <w:r w:rsidRPr="0080087E">
        <w:rPr>
          <w:rFonts w:ascii="Calibri Light" w:hAnsi="Calibri Light"/>
        </w:rPr>
        <w:t>komunikuje s profesními komorami, oborovými sdruženími, organizacemi zaměstnavatelů nebo dalšími odborníky z praxe a zjišťuje jejich očekávání a požadavky na absolventy studijních programů.</w:t>
      </w:r>
    </w:p>
    <w:p w14:paraId="17AAD4B0" w14:textId="3F979AB5" w:rsidR="003A2D99" w:rsidRPr="003A2D99" w:rsidRDefault="003A2D99" w:rsidP="003A2D99">
      <w:pPr>
        <w:spacing w:before="120" w:after="120"/>
        <w:rPr>
          <w:rFonts w:ascii="Calibri Light" w:hAnsi="Calibri Light"/>
        </w:rPr>
      </w:pPr>
    </w:p>
    <w:p w14:paraId="622FB769" w14:textId="77777777" w:rsidR="009E517D" w:rsidRPr="00C44653" w:rsidRDefault="2D38A6F6" w:rsidP="00035992">
      <w:pPr>
        <w:pStyle w:val="Nadpis2"/>
      </w:pPr>
      <w:r w:rsidRPr="003A2D99">
        <w:t>Podpůrné zdroje a administrativa</w:t>
      </w:r>
      <w:r w:rsidRPr="00C44653">
        <w:rPr>
          <w:b/>
          <w:bCs/>
          <w:color w:val="auto"/>
        </w:rPr>
        <w:t xml:space="preserve"> </w:t>
      </w:r>
    </w:p>
    <w:p w14:paraId="7BA2AA19" w14:textId="77777777" w:rsidR="009E517D" w:rsidRPr="00C44653" w:rsidRDefault="009E517D" w:rsidP="00155275">
      <w:pPr>
        <w:pStyle w:val="Nadpis3"/>
      </w:pPr>
      <w:r w:rsidRPr="00C44653">
        <w:t xml:space="preserve">Informační systém </w:t>
      </w:r>
    </w:p>
    <w:p w14:paraId="2B85BE45"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1.12</w:t>
      </w:r>
    </w:p>
    <w:p w14:paraId="7EB381B5" w14:textId="110FF9D2" w:rsidR="00373E95" w:rsidRPr="00A03D9E" w:rsidRDefault="2D38A6F6" w:rsidP="00C44653">
      <w:pPr>
        <w:tabs>
          <w:tab w:val="left" w:pos="2835"/>
        </w:tabs>
        <w:spacing w:before="120" w:after="120"/>
        <w:jc w:val="both"/>
        <w:rPr>
          <w:rFonts w:ascii="Calibri Light" w:hAnsi="Calibri Light"/>
        </w:rPr>
      </w:pPr>
      <w:r w:rsidRPr="00A03D9E">
        <w:rPr>
          <w:rFonts w:ascii="Calibri Light" w:hAnsi="Calibri Light"/>
        </w:rPr>
        <w:t>UTB</w:t>
      </w:r>
      <w:r w:rsidR="00A03D9E" w:rsidRPr="00A03D9E">
        <w:rPr>
          <w:rFonts w:ascii="Calibri Light" w:hAnsi="Calibri Light"/>
        </w:rPr>
        <w:t xml:space="preserve"> ve Zlíně</w:t>
      </w:r>
      <w:r w:rsidRPr="00A03D9E">
        <w:rPr>
          <w:rFonts w:ascii="Calibri Light" w:hAnsi="Calibri Light"/>
        </w:rPr>
        <w:t xml:space="preserve"> má vybudován funkční informační systém a komunikační prostředky, které zajišťují přístup k přesným a srozumitelným informacím o studijních programech, pravidlech studia a požadavcích spojených se studiem.</w:t>
      </w:r>
    </w:p>
    <w:p w14:paraId="2B4CA789" w14:textId="7329F7B6" w:rsidR="00C44653" w:rsidRPr="00C44653" w:rsidRDefault="00C44653" w:rsidP="00C44653">
      <w:pPr>
        <w:jc w:val="both"/>
        <w:rPr>
          <w:rFonts w:ascii="Calibri Light" w:hAnsi="Calibri Light"/>
        </w:rPr>
      </w:pPr>
      <w:r w:rsidRPr="00C44653">
        <w:rPr>
          <w:rFonts w:ascii="Calibri Light" w:hAnsi="Calibri Light"/>
        </w:rPr>
        <w:t xml:space="preserve">UTB </w:t>
      </w:r>
      <w:r w:rsidR="00A03D9E">
        <w:rPr>
          <w:rFonts w:ascii="Calibri Light" w:hAnsi="Calibri Light"/>
        </w:rPr>
        <w:t xml:space="preserve">ve Zlíně má s ohledem na to </w:t>
      </w:r>
      <w:r w:rsidRPr="00C44653">
        <w:rPr>
          <w:rFonts w:ascii="Calibri Light" w:hAnsi="Calibri Light"/>
        </w:rPr>
        <w:t>funkční informační systém studijní agendy IS/STAG, který používá od roku 2003. Tvůrcem IS/STAG je ZČU v Plzni a v současné době systém využívá 11 VVŠ v ČR.</w:t>
      </w:r>
    </w:p>
    <w:p w14:paraId="36C4009F" w14:textId="026D68AD" w:rsidR="00C44653" w:rsidRPr="00C44653" w:rsidRDefault="00C44653" w:rsidP="00C44653">
      <w:pPr>
        <w:jc w:val="both"/>
        <w:rPr>
          <w:rFonts w:ascii="Calibri Light" w:hAnsi="Calibri Light"/>
        </w:rPr>
      </w:pPr>
      <w:r w:rsidRPr="00C44653">
        <w:rPr>
          <w:rFonts w:ascii="Calibri Light" w:hAnsi="Calibri Light"/>
        </w:rPr>
        <w:t>Informační systém IS/STAG pokrývá funkce od přijímacího řízení až po vydání diplomů, eviduje studenty prezenční a kombinované formy studia, studenty celoživotn</w:t>
      </w:r>
      <w:r w:rsidR="00290BED">
        <w:rPr>
          <w:rFonts w:ascii="Calibri Light" w:hAnsi="Calibri Light"/>
        </w:rPr>
        <w:t>ího vzdělávání a účastníky U3V.</w:t>
      </w:r>
    </w:p>
    <w:p w14:paraId="1858A30A" w14:textId="2F626969" w:rsidR="00C44653" w:rsidRPr="00C44653" w:rsidRDefault="00C44653" w:rsidP="00C44653">
      <w:pPr>
        <w:jc w:val="both"/>
        <w:rPr>
          <w:rFonts w:ascii="Calibri Light" w:hAnsi="Calibri Light"/>
        </w:rPr>
      </w:pPr>
      <w:r w:rsidRPr="00C44653">
        <w:rPr>
          <w:rFonts w:ascii="Calibri Light" w:hAnsi="Calibri Light"/>
        </w:rPr>
        <w:t xml:space="preserve">Informační systém studijní agendy IS/STAG poskytuje studentům (i uchazečům o studium) přesné a srozumitelné informace o studijních programech strukturovanou formou s uvedením všech potřebných údajů včetně vzdělávacích cílů. U odpovídajících studijních plánů mají studenti k dispozici kromě popisných údajů také přehlednou vizualizaci rozdělenou na jednotlivé semestry celého studia, s barevným rozlišením povinných, povinně volitelných a výběrových předmětů a jejich stručný popis obsahující název předmětu, kreditové ohodnocení, vyučovací rozsah a zakončení předmětu. </w:t>
      </w:r>
      <w:proofErr w:type="spellStart"/>
      <w:r w:rsidRPr="00C44653">
        <w:rPr>
          <w:rFonts w:ascii="Calibri Light" w:hAnsi="Calibri Light"/>
        </w:rPr>
        <w:t>Proklikem</w:t>
      </w:r>
      <w:proofErr w:type="spellEnd"/>
      <w:r w:rsidRPr="00C44653">
        <w:rPr>
          <w:rFonts w:ascii="Calibri Light" w:hAnsi="Calibri Light"/>
        </w:rPr>
        <w:t xml:space="preserve"> na sylabus pak studenti získají detailní popisy jednotlivých předmětů včetně cílů (anotace), požadavků na studenta, obsahu předmětu, vyučovacích a hodnotících metod</w:t>
      </w:r>
      <w:r w:rsidR="00C57F65">
        <w:rPr>
          <w:rFonts w:ascii="Calibri Light" w:hAnsi="Calibri Light"/>
        </w:rPr>
        <w:t xml:space="preserve"> </w:t>
      </w:r>
      <w:r w:rsidR="00844EED">
        <w:rPr>
          <w:rFonts w:ascii="Calibri Light" w:hAnsi="Calibri Light"/>
        </w:rPr>
        <w:t xml:space="preserve">i </w:t>
      </w:r>
      <w:r w:rsidRPr="00C44653">
        <w:rPr>
          <w:rFonts w:ascii="Calibri Light" w:hAnsi="Calibri Light"/>
        </w:rPr>
        <w:t>získaných způsobilostí.</w:t>
      </w:r>
    </w:p>
    <w:p w14:paraId="1B7370DB" w14:textId="241EEBEA" w:rsidR="00C44653" w:rsidRDefault="00C44653" w:rsidP="00C44653">
      <w:pPr>
        <w:jc w:val="both"/>
        <w:rPr>
          <w:rFonts w:ascii="Calibri Light" w:hAnsi="Calibri Light"/>
        </w:rPr>
      </w:pPr>
      <w:r w:rsidRPr="00C44653">
        <w:rPr>
          <w:rFonts w:ascii="Calibri Light" w:hAnsi="Calibri Light"/>
        </w:rPr>
        <w:t>Všichni studenti mají umožněn dálkový, časově neomezený přístup k informacím studijní agendy IS/STAG prostřednictvím portálového rozhraní</w:t>
      </w:r>
      <w:r w:rsidR="00A03D9E">
        <w:rPr>
          <w:rStyle w:val="Znakapoznpodarou"/>
          <w:rFonts w:ascii="Calibri Light" w:hAnsi="Calibri Light"/>
        </w:rPr>
        <w:footnoteReference w:id="18"/>
      </w:r>
      <w:r w:rsidR="00036943">
        <w:rPr>
          <w:rFonts w:ascii="Calibri Light" w:hAnsi="Calibri Light"/>
        </w:rPr>
        <w:t>.</w:t>
      </w:r>
      <w:r w:rsidRPr="00C44653">
        <w:rPr>
          <w:rFonts w:ascii="Calibri Light" w:hAnsi="Calibri Light"/>
        </w:rPr>
        <w:t xml:space="preserve"> Kromě vlastních zařízení s využitím kvalitní a rozsáhlé bezdrátové infrastruktury vybudované ve všech univerzitních objektech, mohou studenti využívat k přístupu počítačové učebny fakult a studovny v moderní knihovně, která nabízí 250 klientských stanic s dostupností od 8 do 20 hodin v pracovních dnech</w:t>
      </w:r>
      <w:r w:rsidR="00844EED">
        <w:rPr>
          <w:rFonts w:ascii="Calibri Light" w:hAnsi="Calibri Light"/>
        </w:rPr>
        <w:t xml:space="preserve"> a</w:t>
      </w:r>
      <w:r w:rsidRPr="00C44653">
        <w:rPr>
          <w:rFonts w:ascii="Calibri Light" w:hAnsi="Calibri Light"/>
        </w:rPr>
        <w:t xml:space="preserve"> od 8 do 14 hodin v sobotu.</w:t>
      </w:r>
    </w:p>
    <w:p w14:paraId="3F384EF4" w14:textId="20E59FDD" w:rsidR="00A03D9E" w:rsidRDefault="006503D2" w:rsidP="00376A31">
      <w:pPr>
        <w:jc w:val="both"/>
        <w:rPr>
          <w:rFonts w:ascii="Calibri Light" w:eastAsia="Times New Roman" w:hAnsi="Calibri Light"/>
        </w:rPr>
      </w:pPr>
      <w:r w:rsidRPr="00A03D9E">
        <w:rPr>
          <w:rFonts w:ascii="Calibri Light" w:hAnsi="Calibri Light"/>
        </w:rPr>
        <w:lastRenderedPageBreak/>
        <w:t xml:space="preserve">Prostřednictvím webových stránek UTB ve Zlíně </w:t>
      </w:r>
      <w:r w:rsidR="00A03D9E" w:rsidRPr="00A03D9E">
        <w:rPr>
          <w:rFonts w:ascii="Calibri Light" w:hAnsi="Calibri Light"/>
        </w:rPr>
        <w:t xml:space="preserve">mají studenti a uchazeči o studium přístup k přesným </w:t>
      </w:r>
      <w:r w:rsidR="00802C11" w:rsidRPr="00A03D9E">
        <w:rPr>
          <w:rFonts w:ascii="Calibri Light" w:eastAsia="Times New Roman" w:hAnsi="Calibri Light"/>
        </w:rPr>
        <w:t>a srozumitelným informacím o pravidlech studia</w:t>
      </w:r>
      <w:r w:rsidR="00A03D9E" w:rsidRPr="00A03D9E">
        <w:rPr>
          <w:rFonts w:ascii="Calibri Light" w:eastAsia="Times New Roman" w:hAnsi="Calibri Light"/>
        </w:rPr>
        <w:t xml:space="preserve"> a požadavcích spojených se studiem, které jsou součástí norem UTB ve Zlíně</w:t>
      </w:r>
      <w:r w:rsidR="00A03D9E" w:rsidRPr="00A03D9E">
        <w:rPr>
          <w:rStyle w:val="Znakapoznpodarou"/>
          <w:rFonts w:ascii="Calibri Light" w:eastAsia="Times New Roman" w:hAnsi="Calibri Light"/>
        </w:rPr>
        <w:footnoteReference w:id="19"/>
      </w:r>
      <w:r w:rsidR="00A03D9E" w:rsidRPr="00A03D9E">
        <w:rPr>
          <w:rFonts w:ascii="Calibri Light" w:eastAsia="Times New Roman" w:hAnsi="Calibri Light"/>
        </w:rPr>
        <w:t>, případně které jsou součástí norem některé z fakult UTB ve Zlíně</w:t>
      </w:r>
      <w:r w:rsidR="00376A31">
        <w:rPr>
          <w:rStyle w:val="Znakapoznpodarou"/>
          <w:rFonts w:ascii="Calibri Light" w:eastAsia="Times New Roman" w:hAnsi="Calibri Light"/>
        </w:rPr>
        <w:footnoteReference w:id="20"/>
      </w:r>
      <w:r w:rsidR="00036943">
        <w:rPr>
          <w:rFonts w:ascii="Calibri Light" w:eastAsia="Times New Roman" w:hAnsi="Calibri Light"/>
        </w:rPr>
        <w:t>.</w:t>
      </w:r>
    </w:p>
    <w:p w14:paraId="745A1493" w14:textId="661F3AFE" w:rsidR="00802C11" w:rsidRPr="00376A31" w:rsidRDefault="00376A31" w:rsidP="00376A31">
      <w:pPr>
        <w:jc w:val="both"/>
        <w:rPr>
          <w:rFonts w:ascii="Calibri Light" w:eastAsia="Times New Roman" w:hAnsi="Calibri Light"/>
        </w:rPr>
      </w:pPr>
      <w:r w:rsidRPr="00376A31">
        <w:rPr>
          <w:rFonts w:ascii="Calibri Light" w:eastAsia="Times New Roman" w:hAnsi="Calibri Light"/>
        </w:rPr>
        <w:t>Na webových stránkách UTB jsou rovněž k dispozici veškeré relevantní informace týkající se informačních</w:t>
      </w:r>
      <w:r w:rsidR="00802C11" w:rsidRPr="00376A31">
        <w:rPr>
          <w:rFonts w:ascii="Calibri Light" w:eastAsia="Times New Roman" w:hAnsi="Calibri Light"/>
        </w:rPr>
        <w:t xml:space="preserve"> a poradens</w:t>
      </w:r>
      <w:r w:rsidRPr="00376A31">
        <w:rPr>
          <w:rFonts w:ascii="Calibri Light" w:eastAsia="Times New Roman" w:hAnsi="Calibri Light"/>
        </w:rPr>
        <w:t>kých</w:t>
      </w:r>
      <w:r w:rsidR="00802C11" w:rsidRPr="00376A31">
        <w:rPr>
          <w:rFonts w:ascii="Calibri Light" w:eastAsia="Times New Roman" w:hAnsi="Calibri Light"/>
        </w:rPr>
        <w:t xml:space="preserve"> služ</w:t>
      </w:r>
      <w:r w:rsidRPr="00376A31">
        <w:rPr>
          <w:rFonts w:ascii="Calibri Light" w:eastAsia="Times New Roman" w:hAnsi="Calibri Light"/>
        </w:rPr>
        <w:t>e</w:t>
      </w:r>
      <w:r w:rsidR="00802C11" w:rsidRPr="00376A31">
        <w:rPr>
          <w:rFonts w:ascii="Calibri Light" w:eastAsia="Times New Roman" w:hAnsi="Calibri Light"/>
        </w:rPr>
        <w:t>b</w:t>
      </w:r>
      <w:r w:rsidRPr="00376A31">
        <w:rPr>
          <w:rFonts w:ascii="Calibri Light" w:eastAsia="Times New Roman" w:hAnsi="Calibri Light"/>
        </w:rPr>
        <w:t xml:space="preserve"> souvisejících</w:t>
      </w:r>
      <w:r w:rsidR="00802C11" w:rsidRPr="00376A31">
        <w:rPr>
          <w:rFonts w:ascii="Calibri Light" w:eastAsia="Times New Roman" w:hAnsi="Calibri Light"/>
        </w:rPr>
        <w:t xml:space="preserve"> se studiem a možností uplatnění absolventů studijních programů v</w:t>
      </w:r>
      <w:r w:rsidRPr="00376A31">
        <w:rPr>
          <w:rFonts w:ascii="Calibri Light" w:eastAsia="Times New Roman" w:hAnsi="Calibri Light"/>
        </w:rPr>
        <w:t> </w:t>
      </w:r>
      <w:r w:rsidR="00802C11" w:rsidRPr="00376A31">
        <w:rPr>
          <w:rFonts w:ascii="Calibri Light" w:eastAsia="Times New Roman" w:hAnsi="Calibri Light"/>
        </w:rPr>
        <w:t>praxi</w:t>
      </w:r>
      <w:r w:rsidRPr="00376A31">
        <w:rPr>
          <w:rFonts w:ascii="Calibri Light" w:eastAsia="Times New Roman" w:hAnsi="Calibri Light"/>
        </w:rPr>
        <w:t>. Ty jsou poskytovány jak „Job centrem UTB“</w:t>
      </w:r>
      <w:r w:rsidRPr="00376A31">
        <w:rPr>
          <w:rStyle w:val="Znakapoznpodarou"/>
          <w:rFonts w:ascii="Calibri Light" w:eastAsia="Times New Roman" w:hAnsi="Calibri Light"/>
        </w:rPr>
        <w:footnoteReference w:id="21"/>
      </w:r>
      <w:r w:rsidRPr="00376A31">
        <w:rPr>
          <w:rFonts w:ascii="Calibri Light" w:eastAsia="Times New Roman" w:hAnsi="Calibri Light"/>
        </w:rPr>
        <w:t xml:space="preserve">, které bylo </w:t>
      </w:r>
      <w:r w:rsidR="00844EED">
        <w:rPr>
          <w:rFonts w:ascii="Calibri Light" w:eastAsia="Times New Roman" w:hAnsi="Calibri Light"/>
        </w:rPr>
        <w:t xml:space="preserve">speciálně </w:t>
      </w:r>
      <w:r w:rsidRPr="00376A31">
        <w:rPr>
          <w:rFonts w:ascii="Calibri Light" w:eastAsia="Times New Roman" w:hAnsi="Calibri Light"/>
        </w:rPr>
        <w:t>pro tuto činnost zřízeno, tak jeho portálem s nabídkami pracovních příležitostí, stáží a brigád</w:t>
      </w:r>
      <w:r w:rsidRPr="00376A31">
        <w:rPr>
          <w:rStyle w:val="Znakapoznpodarou"/>
          <w:rFonts w:ascii="Calibri Light" w:eastAsia="Times New Roman" w:hAnsi="Calibri Light"/>
        </w:rPr>
        <w:footnoteReference w:id="22"/>
      </w:r>
      <w:r w:rsidR="00036943">
        <w:rPr>
          <w:rFonts w:ascii="Calibri Light" w:eastAsia="Times New Roman" w:hAnsi="Calibri Light"/>
        </w:rPr>
        <w:t>.</w:t>
      </w:r>
      <w:r w:rsidRPr="00376A31">
        <w:rPr>
          <w:rFonts w:ascii="Calibri Light" w:eastAsia="Times New Roman" w:hAnsi="Calibri Light"/>
        </w:rPr>
        <w:t xml:space="preserve"> V rámci Job centra UTB</w:t>
      </w:r>
      <w:r>
        <w:rPr>
          <w:rFonts w:ascii="Calibri Light" w:eastAsia="Times New Roman" w:hAnsi="Calibri Light"/>
        </w:rPr>
        <w:t xml:space="preserve"> také</w:t>
      </w:r>
      <w:r w:rsidRPr="00376A31">
        <w:rPr>
          <w:rFonts w:ascii="Calibri Light" w:eastAsia="Times New Roman" w:hAnsi="Calibri Light"/>
        </w:rPr>
        <w:t xml:space="preserve"> působí Akademická poradna UTB, která má svůj vlastní informační modul</w:t>
      </w:r>
      <w:r w:rsidRPr="00376A31">
        <w:rPr>
          <w:rStyle w:val="Znakapoznpodarou"/>
          <w:rFonts w:ascii="Calibri Light" w:eastAsia="Times New Roman" w:hAnsi="Calibri Light"/>
        </w:rPr>
        <w:footnoteReference w:id="23"/>
      </w:r>
      <w:r w:rsidR="00036943">
        <w:rPr>
          <w:rFonts w:ascii="Calibri Light" w:eastAsia="Times New Roman" w:hAnsi="Calibri Light"/>
        </w:rPr>
        <w:t>.</w:t>
      </w:r>
    </w:p>
    <w:p w14:paraId="477DC22A" w14:textId="77777777" w:rsidR="00373E95" w:rsidRPr="00C44653" w:rsidRDefault="00373E95" w:rsidP="00C80B17">
      <w:pPr>
        <w:tabs>
          <w:tab w:val="left" w:pos="2835"/>
        </w:tabs>
        <w:spacing w:before="120" w:after="120"/>
        <w:rPr>
          <w:rFonts w:ascii="Calibri Light" w:hAnsi="Calibri Light"/>
        </w:rPr>
      </w:pPr>
    </w:p>
    <w:p w14:paraId="4D347054" w14:textId="77777777" w:rsidR="009E517D" w:rsidRPr="00C44653" w:rsidRDefault="009E517D" w:rsidP="00C80B17">
      <w:pPr>
        <w:pStyle w:val="Nadpis3"/>
      </w:pPr>
      <w:r w:rsidRPr="00C44653">
        <w:t xml:space="preserve">Knihovny a elektronické zdroje </w:t>
      </w:r>
    </w:p>
    <w:p w14:paraId="7C2D89E0"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1.13</w:t>
      </w:r>
    </w:p>
    <w:p w14:paraId="37E3C751" w14:textId="5F12CBF4" w:rsidR="004E64C0" w:rsidRPr="00C44653" w:rsidRDefault="2D38A6F6" w:rsidP="2D38A6F6">
      <w:pPr>
        <w:spacing w:before="120" w:after="120"/>
        <w:jc w:val="both"/>
        <w:rPr>
          <w:rFonts w:ascii="Calibri Light" w:hAnsi="Calibri Light"/>
        </w:rPr>
      </w:pPr>
      <w:r w:rsidRPr="00C44653">
        <w:rPr>
          <w:rFonts w:ascii="Calibri Light" w:hAnsi="Calibri Light"/>
        </w:rPr>
        <w:t>UTB disponuje moderním a rozsáhlým systémem elektronických zdrojů určených ke vzdělávací a tvůrčí činnosti, stejně jako odpovídajícími knihovními službami. Všechny služby knihoven a elektronické zdroje pro výuku jsou s přihlédnutím k typu a případnému profilu studijního programu dostatečné a dostupné studentům a akademickým pracovníkům.</w:t>
      </w:r>
    </w:p>
    <w:p w14:paraId="31D75356" w14:textId="28517AE0" w:rsidR="00A75026" w:rsidRPr="00C44653" w:rsidRDefault="00A75026" w:rsidP="2D38A6F6">
      <w:pPr>
        <w:jc w:val="both"/>
        <w:rPr>
          <w:rFonts w:ascii="Calibri Light" w:hAnsi="Calibri Light"/>
        </w:rPr>
      </w:pPr>
    </w:p>
    <w:p w14:paraId="58E39979" w14:textId="3A1F795F" w:rsidR="00A75026" w:rsidRPr="00C44653" w:rsidRDefault="00A75026" w:rsidP="2D38A6F6">
      <w:pPr>
        <w:jc w:val="both"/>
        <w:rPr>
          <w:rFonts w:ascii="Calibri Light" w:hAnsi="Calibri Light"/>
          <w:i/>
        </w:rPr>
      </w:pPr>
      <w:r w:rsidRPr="00C44653">
        <w:rPr>
          <w:rFonts w:ascii="Calibri Light" w:hAnsi="Calibri Light"/>
          <w:i/>
        </w:rPr>
        <w:t>Dostupnost knihovního fondu</w:t>
      </w:r>
    </w:p>
    <w:p w14:paraId="7EDEC37F" w14:textId="57F6CB05" w:rsidR="004E64C0" w:rsidRPr="00C44653" w:rsidRDefault="2D38A6F6" w:rsidP="2D38A6F6">
      <w:pPr>
        <w:jc w:val="both"/>
        <w:rPr>
          <w:rFonts w:ascii="Calibri Light" w:hAnsi="Calibri Light"/>
        </w:rPr>
      </w:pPr>
      <w:r w:rsidRPr="00C44653">
        <w:rPr>
          <w:rFonts w:ascii="Calibri Light" w:hAnsi="Calibri Light"/>
        </w:rPr>
        <w:t>Informační zdroje a informační služby pro všechny studijní programy realizované na UTB ve Zlíně zabezpečuje centrálně Knihovna UTB (dále jen „knihovna“). Ta sídlí v moderních prostorách Univerzitního centra a je navštěvována studenty a pedagogy ze všech fakult, ale i čtenáři z řad odborné veřejnosti, neboť se jedná o největší univerzální odbornou knihovnu ve Zlínském kraji. Kromě centrálního pracoviště ve Zlíně, provozuje Knihovna UTB ještě i areálovou studovnu v Uherském Hradišti.</w:t>
      </w:r>
    </w:p>
    <w:p w14:paraId="3C6A5A4E" w14:textId="0DDF137F" w:rsidR="004E64C0" w:rsidRPr="00C44653" w:rsidRDefault="2D38A6F6" w:rsidP="2D38A6F6">
      <w:pPr>
        <w:jc w:val="both"/>
        <w:rPr>
          <w:rFonts w:ascii="Calibri Light" w:hAnsi="Calibri Light"/>
        </w:rPr>
      </w:pPr>
      <w:r w:rsidRPr="00C44653">
        <w:rPr>
          <w:rFonts w:ascii="Calibri Light" w:hAnsi="Calibri Light"/>
        </w:rPr>
        <w:t xml:space="preserve">K dispozici je zhruba 500 studijních míst, 230 počítačů a </w:t>
      </w:r>
      <w:r w:rsidR="00844EED" w:rsidRPr="00C44653">
        <w:rPr>
          <w:rFonts w:ascii="Calibri Light" w:hAnsi="Calibri Light"/>
        </w:rPr>
        <w:t>dostatečn</w:t>
      </w:r>
      <w:r w:rsidR="00844EED">
        <w:rPr>
          <w:rFonts w:ascii="Calibri Light" w:hAnsi="Calibri Light"/>
        </w:rPr>
        <w:t>ý počet</w:t>
      </w:r>
      <w:r w:rsidR="00844EED" w:rsidRPr="00C44653">
        <w:rPr>
          <w:rFonts w:ascii="Calibri Light" w:hAnsi="Calibri Light"/>
        </w:rPr>
        <w:t xml:space="preserve"> </w:t>
      </w:r>
      <w:r w:rsidRPr="00C44653">
        <w:rPr>
          <w:rFonts w:ascii="Calibri Light" w:hAnsi="Calibri Light"/>
        </w:rPr>
        <w:t xml:space="preserve">přípojných míst pro notebooky. Knihovna je vybavena virtuální technologií </w:t>
      </w:r>
      <w:proofErr w:type="spellStart"/>
      <w:r w:rsidRPr="00C44653">
        <w:rPr>
          <w:rFonts w:ascii="Calibri Light" w:hAnsi="Calibri Light"/>
        </w:rPr>
        <w:t>WMware</w:t>
      </w:r>
      <w:proofErr w:type="spellEnd"/>
      <w:r w:rsidRPr="00C44653">
        <w:rPr>
          <w:rFonts w:ascii="Calibri Light" w:hAnsi="Calibri Light"/>
        </w:rPr>
        <w:t xml:space="preserve"> s klientskými stanicemi </w:t>
      </w:r>
      <w:proofErr w:type="spellStart"/>
      <w:r w:rsidRPr="00C44653">
        <w:rPr>
          <w:rFonts w:ascii="Calibri Light" w:hAnsi="Calibri Light"/>
        </w:rPr>
        <w:t>Zero</w:t>
      </w:r>
      <w:proofErr w:type="spellEnd"/>
      <w:r w:rsidRPr="00C44653">
        <w:rPr>
          <w:rFonts w:ascii="Calibri Light" w:hAnsi="Calibri Light"/>
        </w:rPr>
        <w:t xml:space="preserve"> </w:t>
      </w:r>
      <w:proofErr w:type="spellStart"/>
      <w:r w:rsidRPr="00C44653">
        <w:rPr>
          <w:rFonts w:ascii="Calibri Light" w:hAnsi="Calibri Light"/>
        </w:rPr>
        <w:t>Client</w:t>
      </w:r>
      <w:proofErr w:type="spellEnd"/>
      <w:r w:rsidRPr="00C44653">
        <w:rPr>
          <w:rFonts w:ascii="Calibri Light" w:hAnsi="Calibri Light"/>
        </w:rPr>
        <w:t xml:space="preserve"> DZ22-2. Uživatelé mohou používat při své práci 3 multifunkční tiskárny pro kopírování, tisk a skenování. K dispozici je také speciální knižní skener. Knihovna disponuje také dostatečným počtem individuálních studoven pro práci v menších týmech, ale i relaxačními prostory.</w:t>
      </w:r>
    </w:p>
    <w:p w14:paraId="009AC19A" w14:textId="799150B3" w:rsidR="004E64C0" w:rsidRPr="00C44653" w:rsidRDefault="2D38A6F6" w:rsidP="2D38A6F6">
      <w:pPr>
        <w:jc w:val="both"/>
        <w:rPr>
          <w:rFonts w:ascii="Calibri Light" w:hAnsi="Calibri Light"/>
        </w:rPr>
      </w:pPr>
      <w:r w:rsidRPr="00C44653">
        <w:rPr>
          <w:rFonts w:ascii="Calibri Light" w:hAnsi="Calibri Light"/>
        </w:rPr>
        <w:t xml:space="preserve">Knihovna poskytuje kromě standardních výpůjčních služeb (údaje o knihovním fondu viz níže) řadu dalších odborných služeb. Jedná se například o rešeršní službu či meziknihovní výpůjční službu, </w:t>
      </w:r>
      <w:r w:rsidR="00844EED">
        <w:rPr>
          <w:rFonts w:ascii="Calibri Light" w:hAnsi="Calibri Light"/>
        </w:rPr>
        <w:t xml:space="preserve">která umožňuje uživatelům získat </w:t>
      </w:r>
      <w:r w:rsidRPr="00C44653">
        <w:rPr>
          <w:rFonts w:ascii="Calibri Light" w:hAnsi="Calibri Light"/>
        </w:rPr>
        <w:t>dokumenty z jiných českých, ale i zahraničních knihoven. Další služby se zabývají oblastí informačního vzdělávání, a to jak základními kurzy pro studenty, tak odbornějšími školeními pro akademické pracovníky</w:t>
      </w:r>
      <w:r w:rsidR="006F1FC7">
        <w:rPr>
          <w:rFonts w:ascii="Calibri Light" w:hAnsi="Calibri Light"/>
        </w:rPr>
        <w:t xml:space="preserve">, které se týkají </w:t>
      </w:r>
      <w:r w:rsidRPr="00C44653">
        <w:rPr>
          <w:rFonts w:ascii="Calibri Light" w:hAnsi="Calibri Light"/>
        </w:rPr>
        <w:t>například podpory vědeckovýzkumné činnosti, vyhledáváním v databázích nebo publikační a citační etikou.</w:t>
      </w:r>
    </w:p>
    <w:p w14:paraId="7FBFC71B" w14:textId="6D5B1DFA" w:rsidR="004E64C0" w:rsidRPr="00C44653" w:rsidRDefault="2D38A6F6" w:rsidP="2D38A6F6">
      <w:pPr>
        <w:jc w:val="both"/>
        <w:rPr>
          <w:rStyle w:val="Hypertextovodkaz"/>
          <w:rFonts w:ascii="Calibri Light" w:hAnsi="Calibri Light"/>
          <w:color w:val="auto"/>
        </w:rPr>
      </w:pPr>
      <w:r w:rsidRPr="00C44653">
        <w:rPr>
          <w:rFonts w:ascii="Calibri Light" w:hAnsi="Calibri Light"/>
        </w:rPr>
        <w:t xml:space="preserve">V knihovním fondu je více než </w:t>
      </w:r>
      <w:r w:rsidR="00A92C77" w:rsidRPr="00C44653">
        <w:rPr>
          <w:rFonts w:ascii="Calibri Light" w:hAnsi="Calibri Light"/>
        </w:rPr>
        <w:t>1</w:t>
      </w:r>
      <w:r w:rsidR="00A92C77">
        <w:rPr>
          <w:rFonts w:ascii="Calibri Light" w:hAnsi="Calibri Light"/>
        </w:rPr>
        <w:t>4</w:t>
      </w:r>
      <w:r w:rsidR="00A92C77" w:rsidRPr="00C44653">
        <w:rPr>
          <w:rFonts w:ascii="Calibri Light" w:hAnsi="Calibri Light"/>
        </w:rPr>
        <w:t>0 </w:t>
      </w:r>
      <w:r w:rsidRPr="00C44653">
        <w:rPr>
          <w:rFonts w:ascii="Calibri Light" w:hAnsi="Calibri Light"/>
        </w:rPr>
        <w:t xml:space="preserve">000 knih, přičemž roční přírůstek každoročně přesahuje 5 000 knižních jednotek. Stále více knih je dostupných v elektronické podobě. Důležitá je zejména vysoká aktuálnost knihovního fondu, který je </w:t>
      </w:r>
      <w:r w:rsidRPr="00530632">
        <w:rPr>
          <w:rFonts w:ascii="Calibri Light" w:hAnsi="Calibri Light"/>
        </w:rPr>
        <w:t>n</w:t>
      </w:r>
      <w:r w:rsidRPr="00C44653">
        <w:rPr>
          <w:rFonts w:ascii="Calibri Light" w:hAnsi="Calibri Light"/>
        </w:rPr>
        <w:t xml:space="preserve">eustále doplňován. Knihovna odebírá více než 200 periodik </w:t>
      </w:r>
      <w:r w:rsidRPr="00C44653">
        <w:rPr>
          <w:rFonts w:ascii="Calibri Light" w:hAnsi="Calibri Light"/>
        </w:rPr>
        <w:lastRenderedPageBreak/>
        <w:t>v tištěné podobě. Mimo tištěné časopisy knihovna zpřístupňuje cca 50 000 elektronických periodik. Vysoce transparentní je proces nákupu nových knih, které jsou doporučovány pedagogy buď přímo ve spolupráci s pracovníky knihovny, nebo prostým vyplněním požadované studijní literatury do karet předmětů v</w:t>
      </w:r>
      <w:r w:rsidR="00844EED">
        <w:rPr>
          <w:rFonts w:ascii="Calibri Light" w:hAnsi="Calibri Light"/>
        </w:rPr>
        <w:t>e</w:t>
      </w:r>
      <w:r w:rsidRPr="00C44653">
        <w:rPr>
          <w:rFonts w:ascii="Calibri Light" w:hAnsi="Calibri Light"/>
        </w:rPr>
        <w:t xml:space="preserve"> studijním systému </w:t>
      </w:r>
      <w:r w:rsidR="009F5DA2">
        <w:rPr>
          <w:rFonts w:ascii="Calibri Light" w:hAnsi="Calibri Light"/>
        </w:rPr>
        <w:t>IS/</w:t>
      </w:r>
      <w:r w:rsidRPr="00C44653">
        <w:rPr>
          <w:rFonts w:ascii="Calibri Light" w:hAnsi="Calibri Light"/>
        </w:rPr>
        <w:t>STAG. Studenti mohou knihovně podávat návrhy na nákup literatury, která jim ve fondu chybí, skrze online formulář v katalogu knihovny. Knihovna dále zajišťuje i přístup k bakalářským, diplomovým a disertačním pracím absolventů univerzity, a to v rámci digitální knihovny</w:t>
      </w:r>
      <w:r w:rsidR="00376A31">
        <w:rPr>
          <w:rStyle w:val="Znakapoznpodarou"/>
          <w:rFonts w:ascii="Calibri Light" w:hAnsi="Calibri Light"/>
        </w:rPr>
        <w:footnoteReference w:id="24"/>
      </w:r>
      <w:r w:rsidR="00036943">
        <w:rPr>
          <w:rFonts w:ascii="Calibri Light" w:hAnsi="Calibri Light"/>
        </w:rPr>
        <w:t>.</w:t>
      </w:r>
      <w:r w:rsidRPr="00C44653">
        <w:rPr>
          <w:rFonts w:ascii="Calibri Light" w:hAnsi="Calibri Light"/>
        </w:rPr>
        <w:t xml:space="preserve"> Práce jsou zde zpravidla dostupné volně v plném textu. Kromě toho provozuje knihovna také </w:t>
      </w:r>
      <w:proofErr w:type="spellStart"/>
      <w:r w:rsidRPr="00C44653">
        <w:rPr>
          <w:rFonts w:ascii="Calibri Light" w:hAnsi="Calibri Light"/>
        </w:rPr>
        <w:t>repozitář</w:t>
      </w:r>
      <w:proofErr w:type="spellEnd"/>
      <w:r w:rsidRPr="00C44653">
        <w:rPr>
          <w:rFonts w:ascii="Calibri Light" w:hAnsi="Calibri Light"/>
        </w:rPr>
        <w:t xml:space="preserve"> publikační činnosti akademických pracovníků univerzity</w:t>
      </w:r>
      <w:r w:rsidR="00376A31">
        <w:rPr>
          <w:rStyle w:val="Znakapoznpodarou"/>
          <w:rFonts w:ascii="Calibri Light" w:hAnsi="Calibri Light"/>
        </w:rPr>
        <w:footnoteReference w:id="25"/>
      </w:r>
      <w:r w:rsidR="00036943">
        <w:rPr>
          <w:rFonts w:ascii="Calibri Light" w:hAnsi="Calibri Light"/>
        </w:rPr>
        <w:t>.</w:t>
      </w:r>
    </w:p>
    <w:p w14:paraId="7A4C6E1A" w14:textId="2F44FE01" w:rsidR="004E64C0" w:rsidRPr="00C44653" w:rsidRDefault="2D38A6F6" w:rsidP="2D38A6F6">
      <w:pPr>
        <w:rPr>
          <w:rFonts w:ascii="Calibri Light" w:hAnsi="Calibri Light"/>
          <w:i/>
          <w:iCs/>
        </w:rPr>
      </w:pPr>
      <w:r w:rsidRPr="00C44653">
        <w:rPr>
          <w:rFonts w:ascii="Calibri Light" w:hAnsi="Calibri Light"/>
          <w:i/>
          <w:iCs/>
        </w:rPr>
        <w:t>Dostupnost elektronických zdrojů</w:t>
      </w:r>
    </w:p>
    <w:p w14:paraId="7F840F04" w14:textId="3AE09BE1" w:rsidR="004E64C0" w:rsidRPr="00C44653" w:rsidRDefault="2D38A6F6" w:rsidP="2D38A6F6">
      <w:pPr>
        <w:jc w:val="both"/>
        <w:rPr>
          <w:rFonts w:ascii="Calibri Light" w:hAnsi="Calibri Light"/>
        </w:rPr>
      </w:pPr>
      <w:r w:rsidRPr="00C44653">
        <w:rPr>
          <w:rFonts w:ascii="Calibri Light" w:hAnsi="Calibri Light"/>
        </w:rPr>
        <w:t xml:space="preserve">Knihovna UTB si dlouhodobě zakládá na široké nabídce elektronických informačních zdrojů pro účely výuky, ale i podpory vědeckovýzkumného procesu. Zdroje jsou nabízeny prostřednictvím špičkových technologií, které podporují komfortní práci a vysoké využití nabízených databází. Veškeré informační zdroje jsou dostupné skrze moderní centrální portál Xerxes </w:t>
      </w:r>
      <w:hyperlink r:id="rId9">
        <w:r w:rsidRPr="00C44653">
          <w:rPr>
            <w:rStyle w:val="Hypertextovodkaz"/>
            <w:rFonts w:ascii="Calibri Light" w:hAnsi="Calibri Light"/>
            <w:color w:val="auto"/>
          </w:rPr>
          <w:t>http://portal.k.utb.cz</w:t>
        </w:r>
      </w:hyperlink>
      <w:r w:rsidRPr="00C44653">
        <w:rPr>
          <w:rFonts w:ascii="Calibri Light" w:hAnsi="Calibri Light"/>
        </w:rPr>
        <w:t xml:space="preserve">, který je postaven na bázi známého </w:t>
      </w:r>
      <w:proofErr w:type="spellStart"/>
      <w:r w:rsidRPr="00C44653">
        <w:rPr>
          <w:rFonts w:ascii="Calibri Light" w:hAnsi="Calibri Light"/>
        </w:rPr>
        <w:t>discovery</w:t>
      </w:r>
      <w:proofErr w:type="spellEnd"/>
      <w:r w:rsidRPr="00C44653">
        <w:rPr>
          <w:rFonts w:ascii="Calibri Light" w:hAnsi="Calibri Light"/>
        </w:rPr>
        <w:t xml:space="preserve"> systému </w:t>
      </w:r>
      <w:r w:rsidR="00A92C77">
        <w:rPr>
          <w:rFonts w:ascii="Calibri Light" w:hAnsi="Calibri Light"/>
        </w:rPr>
        <w:t>EDS</w:t>
      </w:r>
      <w:r w:rsidRPr="00C44653">
        <w:rPr>
          <w:rFonts w:ascii="Calibri Light" w:hAnsi="Calibri Light"/>
        </w:rPr>
        <w:t xml:space="preserve">. Jednotlivé databáze tedy není potřeba prohledávat separátně. K dispozici je také technologie </w:t>
      </w:r>
      <w:r w:rsidR="00A92C77" w:rsidRPr="0013761F">
        <w:rPr>
          <w:rFonts w:ascii="Calibri Light" w:eastAsia="Times New Roman" w:hAnsi="Calibri Light" w:cs="Times New Roman"/>
          <w:szCs w:val="20"/>
          <w:lang w:eastAsia="cs-CZ"/>
        </w:rPr>
        <w:t xml:space="preserve">Fulltext </w:t>
      </w:r>
      <w:proofErr w:type="spellStart"/>
      <w:r w:rsidR="00A92C77" w:rsidRPr="0013761F">
        <w:rPr>
          <w:rFonts w:ascii="Calibri Light" w:eastAsia="Times New Roman" w:hAnsi="Calibri Light" w:cs="Times New Roman"/>
          <w:szCs w:val="20"/>
          <w:lang w:eastAsia="cs-CZ"/>
        </w:rPr>
        <w:t>Finder</w:t>
      </w:r>
      <w:proofErr w:type="spellEnd"/>
      <w:r w:rsidRPr="00C44653">
        <w:rPr>
          <w:rFonts w:ascii="Calibri Light" w:hAnsi="Calibri Light"/>
        </w:rPr>
        <w:t xml:space="preserve">, která značně ulehčuje uživatelům práci zejména při dohledávání plných textů dokumentů. Veškeré elektronické zdroje jsou přístupné 24 hodin denně a to i z počítačů mimo univerzitní síť UTB formou tzv. </w:t>
      </w:r>
      <w:r w:rsidRPr="00530632">
        <w:rPr>
          <w:rFonts w:ascii="Calibri Light" w:hAnsi="Calibri Light"/>
        </w:rPr>
        <w:t>v</w:t>
      </w:r>
      <w:r w:rsidRPr="00C44653">
        <w:rPr>
          <w:rFonts w:ascii="Calibri Light" w:hAnsi="Calibri Light"/>
        </w:rPr>
        <w:t xml:space="preserve">zdáleného přístupu. </w:t>
      </w:r>
    </w:p>
    <w:p w14:paraId="7CB312EE" w14:textId="6393C230" w:rsidR="004E64C0" w:rsidRPr="00C44653" w:rsidRDefault="2D38A6F6" w:rsidP="2D38A6F6">
      <w:pPr>
        <w:rPr>
          <w:rFonts w:ascii="Calibri Light" w:hAnsi="Calibri Light"/>
        </w:rPr>
      </w:pPr>
      <w:r w:rsidRPr="00C44653">
        <w:rPr>
          <w:rFonts w:ascii="Calibri Light" w:hAnsi="Calibri Light"/>
        </w:rPr>
        <w:t>Konkrétní dostupné databáze</w:t>
      </w:r>
      <w:r w:rsidR="00A75026" w:rsidRPr="00C44653">
        <w:rPr>
          <w:rStyle w:val="Znakapoznpodarou"/>
          <w:rFonts w:ascii="Calibri Light" w:hAnsi="Calibri Light"/>
        </w:rPr>
        <w:footnoteReference w:id="26"/>
      </w:r>
      <w:r w:rsidR="00036943">
        <w:rPr>
          <w:rFonts w:ascii="Calibri Light" w:hAnsi="Calibri Light"/>
        </w:rPr>
        <w:t>:</w:t>
      </w:r>
    </w:p>
    <w:p w14:paraId="30D5F0A6"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Citační databáze Web </w:t>
      </w:r>
      <w:proofErr w:type="spellStart"/>
      <w:r w:rsidRPr="00C44653">
        <w:rPr>
          <w:rFonts w:ascii="Calibri Light" w:hAnsi="Calibri Light"/>
        </w:rPr>
        <w:t>of</w:t>
      </w:r>
      <w:proofErr w:type="spellEnd"/>
      <w:r w:rsidRPr="00C44653">
        <w:rPr>
          <w:rFonts w:ascii="Calibri Light" w:hAnsi="Calibri Light"/>
        </w:rPr>
        <w:t xml:space="preserve"> Science a </w:t>
      </w:r>
      <w:proofErr w:type="spellStart"/>
      <w:r w:rsidRPr="00C44653">
        <w:rPr>
          <w:rFonts w:ascii="Calibri Light" w:hAnsi="Calibri Light"/>
        </w:rPr>
        <w:t>Scopus</w:t>
      </w:r>
      <w:proofErr w:type="spellEnd"/>
    </w:p>
    <w:p w14:paraId="5FEAAE38"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Multioborové kolekce elektronických časopisů </w:t>
      </w:r>
      <w:proofErr w:type="spellStart"/>
      <w:r w:rsidRPr="00C44653">
        <w:rPr>
          <w:rFonts w:ascii="Calibri Light" w:hAnsi="Calibri Light"/>
        </w:rPr>
        <w:t>Elsevier</w:t>
      </w:r>
      <w:proofErr w:type="spellEnd"/>
      <w:r w:rsidRPr="00C44653">
        <w:rPr>
          <w:rFonts w:ascii="Calibri Light" w:hAnsi="Calibri Light"/>
        </w:rPr>
        <w:t xml:space="preserve"> </w:t>
      </w:r>
      <w:proofErr w:type="spellStart"/>
      <w:r w:rsidRPr="00C44653">
        <w:rPr>
          <w:rFonts w:ascii="Calibri Light" w:hAnsi="Calibri Light"/>
        </w:rPr>
        <w:t>ScienceDirect</w:t>
      </w:r>
      <w:proofErr w:type="spellEnd"/>
      <w:r w:rsidRPr="00C44653">
        <w:rPr>
          <w:rFonts w:ascii="Calibri Light" w:hAnsi="Calibri Light"/>
        </w:rPr>
        <w:t xml:space="preserve">, </w:t>
      </w:r>
      <w:proofErr w:type="spellStart"/>
      <w:r w:rsidRPr="00C44653">
        <w:rPr>
          <w:rFonts w:ascii="Calibri Light" w:hAnsi="Calibri Light"/>
        </w:rPr>
        <w:t>Wiley</w:t>
      </w:r>
      <w:proofErr w:type="spellEnd"/>
      <w:r w:rsidRPr="00C44653">
        <w:rPr>
          <w:rFonts w:ascii="Calibri Light" w:hAnsi="Calibri Light"/>
        </w:rPr>
        <w:t xml:space="preserve"> Online </w:t>
      </w:r>
      <w:proofErr w:type="spellStart"/>
      <w:r w:rsidRPr="00C44653">
        <w:rPr>
          <w:rFonts w:ascii="Calibri Light" w:hAnsi="Calibri Light"/>
        </w:rPr>
        <w:t>Library</w:t>
      </w:r>
      <w:proofErr w:type="spellEnd"/>
      <w:r w:rsidRPr="00C44653">
        <w:rPr>
          <w:rFonts w:ascii="Calibri Light" w:hAnsi="Calibri Light"/>
        </w:rPr>
        <w:t xml:space="preserve">, </w:t>
      </w:r>
      <w:proofErr w:type="spellStart"/>
      <w:r w:rsidRPr="00C44653">
        <w:rPr>
          <w:rFonts w:ascii="Calibri Light" w:hAnsi="Calibri Light"/>
        </w:rPr>
        <w:t>SpringerLink</w:t>
      </w:r>
      <w:proofErr w:type="spellEnd"/>
    </w:p>
    <w:p w14:paraId="724AD713" w14:textId="77777777" w:rsidR="004E64C0" w:rsidRPr="00C44653" w:rsidRDefault="2D38A6F6" w:rsidP="2D38A6F6">
      <w:pPr>
        <w:pStyle w:val="Odstavecseseznamem"/>
        <w:numPr>
          <w:ilvl w:val="0"/>
          <w:numId w:val="28"/>
        </w:numPr>
        <w:spacing w:line="256" w:lineRule="auto"/>
        <w:rPr>
          <w:rFonts w:ascii="Calibri Light" w:hAnsi="Calibri Light"/>
          <w:color w:val="000000" w:themeColor="text1"/>
        </w:rPr>
      </w:pPr>
      <w:r w:rsidRPr="00C44653">
        <w:rPr>
          <w:rFonts w:ascii="Calibri Light" w:hAnsi="Calibri Light"/>
        </w:rPr>
        <w:t xml:space="preserve">Multioborové plnotextové databáze </w:t>
      </w:r>
      <w:proofErr w:type="spellStart"/>
      <w:r w:rsidRPr="00C44653">
        <w:rPr>
          <w:rFonts w:ascii="Calibri Light" w:hAnsi="Calibri Light"/>
        </w:rPr>
        <w:t>Ebsco</w:t>
      </w:r>
      <w:proofErr w:type="spellEnd"/>
      <w:r w:rsidRPr="00C44653">
        <w:rPr>
          <w:rFonts w:ascii="Calibri Light" w:hAnsi="Calibri Light"/>
        </w:rPr>
        <w:t xml:space="preserve"> a </w:t>
      </w:r>
      <w:proofErr w:type="spellStart"/>
      <w:r w:rsidRPr="00C44653">
        <w:rPr>
          <w:rFonts w:ascii="Calibri Light" w:hAnsi="Calibri Light"/>
        </w:rPr>
        <w:t>ProQuest</w:t>
      </w:r>
      <w:proofErr w:type="spellEnd"/>
    </w:p>
    <w:p w14:paraId="0842322B" w14:textId="77777777" w:rsidR="004E64C0" w:rsidRPr="00C44653" w:rsidRDefault="004E64C0" w:rsidP="00C80B17">
      <w:pPr>
        <w:tabs>
          <w:tab w:val="left" w:pos="2835"/>
        </w:tabs>
        <w:spacing w:before="120" w:after="120"/>
        <w:rPr>
          <w:rFonts w:ascii="Calibri Light" w:hAnsi="Calibri Light"/>
        </w:rPr>
      </w:pPr>
    </w:p>
    <w:p w14:paraId="7E6B864B" w14:textId="77777777" w:rsidR="009E517D" w:rsidRPr="00C44653" w:rsidRDefault="009E517D" w:rsidP="00C80B17">
      <w:pPr>
        <w:pStyle w:val="Nadpis3"/>
      </w:pPr>
      <w:r w:rsidRPr="00C44653">
        <w:t xml:space="preserve">Studium studentů se specifickými potřebami </w:t>
      </w:r>
    </w:p>
    <w:p w14:paraId="2C1888BB"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1.14</w:t>
      </w:r>
    </w:p>
    <w:p w14:paraId="0749530E" w14:textId="43732D38" w:rsidR="00D016F2" w:rsidRPr="00290BED" w:rsidRDefault="00A75026" w:rsidP="00D016F2">
      <w:pPr>
        <w:jc w:val="both"/>
        <w:rPr>
          <w:rFonts w:ascii="Calibri Light" w:hAnsi="Calibri Light" w:cs="Times New Roman"/>
          <w:iCs/>
        </w:rPr>
      </w:pPr>
      <w:r w:rsidRPr="00290BED">
        <w:rPr>
          <w:rFonts w:ascii="Calibri Light" w:hAnsi="Calibri Light"/>
        </w:rPr>
        <w:t xml:space="preserve">UTB ve Zlíně zajišťuje dostupné služby, stipendia a další podpůrná opatření pro vyrovnání příležitostí studovat na vysoké škole pro studenty se specifickými potřebami. </w:t>
      </w:r>
      <w:r w:rsidR="00290BED" w:rsidRPr="00290BED">
        <w:rPr>
          <w:rFonts w:ascii="Calibri Light" w:hAnsi="Calibri Light"/>
        </w:rPr>
        <w:t>Danou problematiku upravuje směrnice rektora</w:t>
      </w:r>
      <w:r w:rsidR="008F44C2">
        <w:rPr>
          <w:rFonts w:ascii="Calibri Light" w:hAnsi="Calibri Light"/>
        </w:rPr>
        <w:t xml:space="preserve"> </w:t>
      </w:r>
      <w:r w:rsidR="008F44C2" w:rsidRPr="00290BED">
        <w:rPr>
          <w:rStyle w:val="Siln"/>
          <w:rFonts w:ascii="Calibri Light" w:hAnsi="Calibri Light"/>
          <w:b w:val="0"/>
        </w:rPr>
        <w:t xml:space="preserve">č. </w:t>
      </w:r>
      <w:r w:rsidR="00A92C77">
        <w:rPr>
          <w:rStyle w:val="Siln"/>
          <w:rFonts w:ascii="Calibri Light" w:hAnsi="Calibri Light"/>
          <w:b w:val="0"/>
        </w:rPr>
        <w:t>18</w:t>
      </w:r>
      <w:r w:rsidR="008F44C2" w:rsidRPr="00290BED">
        <w:rPr>
          <w:rStyle w:val="Siln"/>
          <w:rFonts w:ascii="Calibri Light" w:hAnsi="Calibri Light"/>
          <w:b w:val="0"/>
        </w:rPr>
        <w:t>/</w:t>
      </w:r>
      <w:r w:rsidR="00A92C77" w:rsidRPr="00290BED">
        <w:rPr>
          <w:rStyle w:val="Siln"/>
          <w:rFonts w:ascii="Calibri Light" w:hAnsi="Calibri Light"/>
          <w:b w:val="0"/>
        </w:rPr>
        <w:t>201</w:t>
      </w:r>
      <w:r w:rsidR="00A92C77">
        <w:rPr>
          <w:rStyle w:val="Siln"/>
          <w:rFonts w:ascii="Calibri Light" w:hAnsi="Calibri Light"/>
          <w:b w:val="0"/>
        </w:rPr>
        <w:t>8</w:t>
      </w:r>
      <w:r w:rsidR="00A92C77">
        <w:rPr>
          <w:rFonts w:ascii="Calibri Light" w:hAnsi="Calibri Light"/>
        </w:rPr>
        <w:t xml:space="preserve"> </w:t>
      </w:r>
      <w:r w:rsidR="008F781B">
        <w:rPr>
          <w:rFonts w:ascii="Calibri Light" w:hAnsi="Calibri Light"/>
        </w:rPr>
        <w:t>„</w:t>
      </w:r>
      <w:r w:rsidR="00290BED" w:rsidRPr="00530632">
        <w:rPr>
          <w:rStyle w:val="Siln"/>
          <w:rFonts w:ascii="Calibri Light" w:hAnsi="Calibri Light"/>
          <w:b w:val="0"/>
        </w:rPr>
        <w:t>Podpora uchazečů a studentů se specifickými potřebami na Univerzitě Tomáše Bati ve Zlíně</w:t>
      </w:r>
      <w:r w:rsidR="008F781B">
        <w:rPr>
          <w:rStyle w:val="Siln"/>
          <w:rFonts w:ascii="Calibri Light" w:hAnsi="Calibri Light"/>
          <w:b w:val="0"/>
        </w:rPr>
        <w:t>“</w:t>
      </w:r>
      <w:r w:rsidR="00290BED" w:rsidRPr="00290BED">
        <w:rPr>
          <w:rStyle w:val="Znakapoznpodarou"/>
          <w:rFonts w:ascii="Calibri Light" w:hAnsi="Calibri Light"/>
          <w:bCs/>
        </w:rPr>
        <w:footnoteReference w:id="27"/>
      </w:r>
      <w:r w:rsidR="00036943">
        <w:rPr>
          <w:rStyle w:val="Siln"/>
          <w:rFonts w:ascii="Calibri Light" w:hAnsi="Calibri Light"/>
          <w:b w:val="0"/>
        </w:rPr>
        <w:t>.</w:t>
      </w:r>
      <w:r w:rsidR="00290BED" w:rsidRPr="00290BED">
        <w:rPr>
          <w:rStyle w:val="Siln"/>
          <w:rFonts w:ascii="Calibri Light" w:hAnsi="Calibri Light"/>
        </w:rPr>
        <w:t xml:space="preserve"> </w:t>
      </w:r>
      <w:r w:rsidR="00D016F2" w:rsidRPr="00290BED">
        <w:rPr>
          <w:rFonts w:ascii="Calibri Light" w:hAnsi="Calibri Light" w:cs="Times New Roman"/>
          <w:iCs/>
        </w:rPr>
        <w:t>Pro uchazeče o studium a studenty se specifickými potřebami na UTB ve Zlíně je k dispozici nabídka informačních a poradenských služeb souvisejících se studiem a s možností uplatnění absolventů studijních programů v praxi.</w:t>
      </w:r>
    </w:p>
    <w:p w14:paraId="436D77C1" w14:textId="4F94816C" w:rsidR="00D016F2" w:rsidRPr="00D016F2" w:rsidRDefault="00D016F2" w:rsidP="00D016F2">
      <w:pPr>
        <w:jc w:val="both"/>
        <w:rPr>
          <w:rFonts w:ascii="Calibri Light" w:hAnsi="Calibri Light"/>
        </w:rPr>
      </w:pPr>
      <w:r w:rsidRPr="00D016F2">
        <w:rPr>
          <w:rFonts w:ascii="Calibri Light" w:hAnsi="Calibri Light" w:cs="Times New Roman"/>
          <w:iCs/>
        </w:rPr>
        <w:t xml:space="preserve">V prvé řadě se jedná o </w:t>
      </w:r>
      <w:r w:rsidRPr="00530632">
        <w:rPr>
          <w:rFonts w:ascii="Calibri Light" w:hAnsi="Calibri Light"/>
        </w:rPr>
        <w:t xml:space="preserve">Akademickou </w:t>
      </w:r>
      <w:r w:rsidR="006E64EB" w:rsidRPr="00530632">
        <w:rPr>
          <w:rFonts w:ascii="Calibri Light" w:hAnsi="Calibri Light"/>
        </w:rPr>
        <w:t xml:space="preserve">poradnu </w:t>
      </w:r>
      <w:r w:rsidRPr="00530632">
        <w:rPr>
          <w:rFonts w:ascii="Calibri Light" w:hAnsi="Calibri Light"/>
        </w:rPr>
        <w:t>UTB ve Zlíně</w:t>
      </w:r>
      <w:r w:rsidRPr="00D016F2">
        <w:rPr>
          <w:rFonts w:ascii="Calibri Light" w:hAnsi="Calibri Light"/>
        </w:rPr>
        <w:t xml:space="preserve"> (dále jen APO), která představuje celouniverzitní pracoviště pro pomoc studentům UTB ve Zlíně</w:t>
      </w:r>
      <w:r w:rsidR="00290BED">
        <w:rPr>
          <w:rFonts w:ascii="Calibri Light" w:hAnsi="Calibri Light"/>
        </w:rPr>
        <w:t xml:space="preserve">, </w:t>
      </w:r>
      <w:r w:rsidR="008F781B">
        <w:rPr>
          <w:rFonts w:ascii="Calibri Light" w:hAnsi="Calibri Light"/>
        </w:rPr>
        <w:t xml:space="preserve">včetně </w:t>
      </w:r>
      <w:r w:rsidR="00CB5DD9">
        <w:rPr>
          <w:rFonts w:ascii="Calibri Light" w:hAnsi="Calibri Light"/>
        </w:rPr>
        <w:t>studentů</w:t>
      </w:r>
      <w:r w:rsidR="00CB5DD9" w:rsidRPr="00D016F2">
        <w:rPr>
          <w:rFonts w:ascii="Calibri Light" w:hAnsi="Calibri Light"/>
        </w:rPr>
        <w:t xml:space="preserve"> </w:t>
      </w:r>
      <w:r w:rsidRPr="00D016F2">
        <w:rPr>
          <w:rFonts w:ascii="Calibri Light" w:hAnsi="Calibri Light"/>
        </w:rPr>
        <w:t xml:space="preserve">se specifickými </w:t>
      </w:r>
      <w:r w:rsidR="008F781B">
        <w:rPr>
          <w:rFonts w:ascii="Calibri Light" w:hAnsi="Calibri Light"/>
        </w:rPr>
        <w:t xml:space="preserve">vzdělávacími </w:t>
      </w:r>
      <w:r w:rsidRPr="00D016F2">
        <w:rPr>
          <w:rFonts w:ascii="Calibri Light" w:hAnsi="Calibri Light"/>
        </w:rPr>
        <w:t>potřebami</w:t>
      </w:r>
      <w:r w:rsidR="00290BED">
        <w:rPr>
          <w:rFonts w:ascii="Calibri Light" w:hAnsi="Calibri Light"/>
        </w:rPr>
        <w:t xml:space="preserve"> (dále jen SVP)</w:t>
      </w:r>
      <w:r w:rsidRPr="00D016F2">
        <w:rPr>
          <w:rFonts w:ascii="Calibri Light" w:hAnsi="Calibri Light"/>
        </w:rPr>
        <w:t xml:space="preserve">, vyučujícím a zaměstnancům UTB ve Zlíně. Hlavním úkolem je zajišťovat, aby studijní </w:t>
      </w:r>
      <w:r w:rsidR="006F1FC7">
        <w:rPr>
          <w:rFonts w:ascii="Calibri Light" w:hAnsi="Calibri Light"/>
        </w:rPr>
        <w:t>programy</w:t>
      </w:r>
      <w:r w:rsidRPr="00D016F2">
        <w:rPr>
          <w:rFonts w:ascii="Calibri Light" w:hAnsi="Calibri Light"/>
        </w:rPr>
        <w:t xml:space="preserve"> akreditované na univerzitě byly v největší možné míře přístupné i studentům nevidomým a slabozrakým, neslyšícím a nedoslýchavým, s pohybovým handicapem, </w:t>
      </w:r>
      <w:r w:rsidR="008F781B">
        <w:rPr>
          <w:rFonts w:ascii="Calibri Light" w:hAnsi="Calibri Light"/>
        </w:rPr>
        <w:t xml:space="preserve">s </w:t>
      </w:r>
      <w:r w:rsidRPr="00D016F2">
        <w:rPr>
          <w:rFonts w:ascii="Calibri Light" w:hAnsi="Calibri Light"/>
        </w:rPr>
        <w:t>psychickými a dalšími obtížemi.</w:t>
      </w:r>
    </w:p>
    <w:p w14:paraId="2779A5D2" w14:textId="6AA2CC6E" w:rsidR="00D016F2" w:rsidRPr="00D016F2" w:rsidRDefault="00D016F2" w:rsidP="00D016F2">
      <w:pPr>
        <w:jc w:val="both"/>
        <w:rPr>
          <w:rFonts w:ascii="Calibri Light" w:hAnsi="Calibri Light"/>
        </w:rPr>
      </w:pPr>
      <w:r w:rsidRPr="00D016F2">
        <w:rPr>
          <w:rFonts w:ascii="Calibri Light" w:hAnsi="Calibri Light"/>
        </w:rPr>
        <w:lastRenderedPageBreak/>
        <w:t xml:space="preserve">Nad rámec služeb </w:t>
      </w:r>
      <w:proofErr w:type="gramStart"/>
      <w:r w:rsidRPr="00D016F2">
        <w:rPr>
          <w:rFonts w:ascii="Calibri Light" w:hAnsi="Calibri Light"/>
        </w:rPr>
        <w:t xml:space="preserve">APO </w:t>
      </w:r>
      <w:r w:rsidR="00CB5DD9" w:rsidRPr="00D016F2">
        <w:rPr>
          <w:rFonts w:ascii="Calibri Light" w:hAnsi="Calibri Light"/>
        </w:rPr>
        <w:t>j</w:t>
      </w:r>
      <w:r w:rsidR="00CB5DD9">
        <w:rPr>
          <w:rFonts w:ascii="Calibri Light" w:hAnsi="Calibri Light"/>
        </w:rPr>
        <w:t>sou</w:t>
      </w:r>
      <w:proofErr w:type="gramEnd"/>
      <w:r w:rsidR="00CB5DD9" w:rsidRPr="00D016F2">
        <w:rPr>
          <w:rFonts w:ascii="Calibri Light" w:hAnsi="Calibri Light"/>
        </w:rPr>
        <w:t xml:space="preserve"> </w:t>
      </w:r>
      <w:r w:rsidRPr="00D016F2">
        <w:rPr>
          <w:rFonts w:ascii="Calibri Light" w:hAnsi="Calibri Light"/>
        </w:rPr>
        <w:t xml:space="preserve">uchazečům </w:t>
      </w:r>
      <w:r w:rsidR="00290BED">
        <w:rPr>
          <w:rFonts w:ascii="Calibri Light" w:hAnsi="Calibri Light"/>
        </w:rPr>
        <w:t>s</w:t>
      </w:r>
      <w:r w:rsidR="00844EED">
        <w:rPr>
          <w:rFonts w:ascii="Calibri Light" w:hAnsi="Calibri Light"/>
        </w:rPr>
        <w:t>e</w:t>
      </w:r>
      <w:r w:rsidR="008F781B">
        <w:rPr>
          <w:rFonts w:ascii="Calibri Light" w:hAnsi="Calibri Light"/>
        </w:rPr>
        <w:t>  SVP</w:t>
      </w:r>
      <w:r w:rsidR="00290BED">
        <w:rPr>
          <w:rFonts w:ascii="Calibri Light" w:hAnsi="Calibri Light"/>
        </w:rPr>
        <w:t xml:space="preserve"> </w:t>
      </w:r>
      <w:r w:rsidRPr="00D016F2">
        <w:rPr>
          <w:rFonts w:ascii="Calibri Light" w:hAnsi="Calibri Light"/>
        </w:rPr>
        <w:t>o studium na UTB ve Zlíně poskytovány služby týkající se: předávání inform</w:t>
      </w:r>
      <w:r w:rsidR="00290BED">
        <w:rPr>
          <w:rFonts w:ascii="Calibri Light" w:hAnsi="Calibri Light"/>
        </w:rPr>
        <w:t>ací</w:t>
      </w:r>
      <w:r w:rsidRPr="00D016F2">
        <w:rPr>
          <w:rFonts w:ascii="Calibri Light" w:hAnsi="Calibri Light"/>
        </w:rPr>
        <w:t xml:space="preserve"> již před přihlášením na daný </w:t>
      </w:r>
      <w:r w:rsidR="006F1FC7">
        <w:rPr>
          <w:rFonts w:ascii="Calibri Light" w:hAnsi="Calibri Light"/>
        </w:rPr>
        <w:t>program</w:t>
      </w:r>
      <w:r w:rsidRPr="00D016F2">
        <w:rPr>
          <w:rFonts w:ascii="Calibri Light" w:hAnsi="Calibri Light"/>
        </w:rPr>
        <w:t xml:space="preserve">, informování o možnosti přítomnosti osobního asistenta nebo </w:t>
      </w:r>
      <w:proofErr w:type="spellStart"/>
      <w:r w:rsidRPr="00D016F2">
        <w:rPr>
          <w:rFonts w:ascii="Calibri Light" w:hAnsi="Calibri Light"/>
        </w:rPr>
        <w:t>přepisovatelského</w:t>
      </w:r>
      <w:proofErr w:type="spellEnd"/>
      <w:r w:rsidRPr="00D016F2">
        <w:rPr>
          <w:rFonts w:ascii="Calibri Light" w:hAnsi="Calibri Light"/>
        </w:rPr>
        <w:t xml:space="preserve"> servisu v průběhu přijímacího řízení, navýšení časové dotace nad stanovený limit, použití vlastního PC nebo speciálních psacích potřeb</w:t>
      </w:r>
      <w:r w:rsidR="00290BED">
        <w:rPr>
          <w:rFonts w:ascii="Calibri Light" w:hAnsi="Calibri Light"/>
        </w:rPr>
        <w:t xml:space="preserve">. Dále </w:t>
      </w:r>
      <w:r w:rsidRPr="00D016F2">
        <w:rPr>
          <w:rFonts w:ascii="Calibri Light" w:hAnsi="Calibri Light"/>
        </w:rPr>
        <w:t xml:space="preserve">je </w:t>
      </w:r>
      <w:r w:rsidR="00290BED">
        <w:rPr>
          <w:rFonts w:ascii="Calibri Light" w:hAnsi="Calibri Light"/>
        </w:rPr>
        <w:t xml:space="preserve">pro ně </w:t>
      </w:r>
      <w:r w:rsidRPr="00D016F2">
        <w:rPr>
          <w:rFonts w:ascii="Calibri Light" w:hAnsi="Calibri Light"/>
        </w:rPr>
        <w:t>zajištěna bezbariérovost budovy</w:t>
      </w:r>
      <w:r w:rsidR="008F781B">
        <w:rPr>
          <w:rFonts w:ascii="Calibri Light" w:hAnsi="Calibri Light"/>
        </w:rPr>
        <w:t>,</w:t>
      </w:r>
      <w:r w:rsidRPr="00D016F2">
        <w:rPr>
          <w:rFonts w:ascii="Calibri Light" w:hAnsi="Calibri Light"/>
        </w:rPr>
        <w:t xml:space="preserve"> kompenzační pomůcky (dle individuální potřeby) a asistenční služba.</w:t>
      </w:r>
    </w:p>
    <w:p w14:paraId="1C6D5F58" w14:textId="6D72AED8" w:rsidR="00D016F2" w:rsidRPr="00D016F2" w:rsidRDefault="00C148C4" w:rsidP="00D016F2">
      <w:pPr>
        <w:jc w:val="both"/>
        <w:rPr>
          <w:rFonts w:ascii="Calibri Light" w:hAnsi="Calibri Light"/>
        </w:rPr>
      </w:pPr>
      <w:r>
        <w:rPr>
          <w:rFonts w:ascii="Calibri Light" w:hAnsi="Calibri Light"/>
        </w:rPr>
        <w:t xml:space="preserve">Studenti UTB </w:t>
      </w:r>
      <w:r w:rsidR="00D016F2" w:rsidRPr="00D016F2">
        <w:rPr>
          <w:rFonts w:ascii="Calibri Light" w:hAnsi="Calibri Light"/>
        </w:rPr>
        <w:t>s</w:t>
      </w:r>
      <w:r w:rsidR="00844EED">
        <w:rPr>
          <w:rFonts w:ascii="Calibri Light" w:hAnsi="Calibri Light"/>
        </w:rPr>
        <w:t>e</w:t>
      </w:r>
      <w:r w:rsidR="00290BED">
        <w:rPr>
          <w:rFonts w:ascii="Calibri Light" w:hAnsi="Calibri Light"/>
        </w:rPr>
        <w:t xml:space="preserve"> </w:t>
      </w:r>
      <w:r w:rsidR="008F781B">
        <w:rPr>
          <w:rFonts w:ascii="Calibri Light" w:hAnsi="Calibri Light"/>
        </w:rPr>
        <w:t>SVP</w:t>
      </w:r>
      <w:r w:rsidR="008F781B" w:rsidRPr="00D016F2">
        <w:rPr>
          <w:rFonts w:ascii="Calibri Light" w:hAnsi="Calibri Light"/>
        </w:rPr>
        <w:t xml:space="preserve"> </w:t>
      </w:r>
      <w:r w:rsidR="00D016F2" w:rsidRPr="00D016F2">
        <w:rPr>
          <w:rFonts w:ascii="Calibri Light" w:hAnsi="Calibri Light"/>
        </w:rPr>
        <w:t>mohou využívat následujících služeb poskytovaných UTB ve Zlíně: konzultace s </w:t>
      </w:r>
      <w:proofErr w:type="gramStart"/>
      <w:r w:rsidR="00D016F2" w:rsidRPr="00D016F2">
        <w:rPr>
          <w:rFonts w:ascii="Calibri Light" w:hAnsi="Calibri Light"/>
        </w:rPr>
        <w:t>APO</w:t>
      </w:r>
      <w:proofErr w:type="gramEnd"/>
      <w:r w:rsidR="00D016F2" w:rsidRPr="00D016F2">
        <w:rPr>
          <w:rFonts w:ascii="Calibri Light" w:hAnsi="Calibri Light"/>
        </w:rPr>
        <w:t xml:space="preserve">, </w:t>
      </w:r>
      <w:r w:rsidR="00290BED" w:rsidRPr="00D016F2">
        <w:rPr>
          <w:rFonts w:ascii="Calibri Light" w:hAnsi="Calibri Light"/>
        </w:rPr>
        <w:t>zprac</w:t>
      </w:r>
      <w:r w:rsidR="00290BED">
        <w:rPr>
          <w:rFonts w:ascii="Calibri Light" w:hAnsi="Calibri Light"/>
        </w:rPr>
        <w:t xml:space="preserve">ování funkční diagnostiky </w:t>
      </w:r>
      <w:r w:rsidRPr="00D016F2">
        <w:rPr>
          <w:rFonts w:ascii="Calibri Light" w:hAnsi="Calibri Light"/>
        </w:rPr>
        <w:t>speciální</w:t>
      </w:r>
      <w:r>
        <w:rPr>
          <w:rFonts w:ascii="Calibri Light" w:hAnsi="Calibri Light"/>
        </w:rPr>
        <w:t>m</w:t>
      </w:r>
      <w:r w:rsidRPr="00D016F2">
        <w:rPr>
          <w:rFonts w:ascii="Calibri Light" w:hAnsi="Calibri Light"/>
        </w:rPr>
        <w:t xml:space="preserve"> pedagog</w:t>
      </w:r>
      <w:r>
        <w:rPr>
          <w:rFonts w:ascii="Calibri Light" w:hAnsi="Calibri Light"/>
        </w:rPr>
        <w:t>em</w:t>
      </w:r>
      <w:r w:rsidR="00D016F2" w:rsidRPr="00D016F2">
        <w:rPr>
          <w:rFonts w:ascii="Calibri Light" w:hAnsi="Calibri Light"/>
        </w:rPr>
        <w:t xml:space="preserve">, spolupráce s tutorem (příp. fakultním koordinátorem) – zohlednění a doporučení pro studium konkrétních předmětů, </w:t>
      </w:r>
      <w:r w:rsidR="00290BED">
        <w:rPr>
          <w:rFonts w:ascii="Calibri Light" w:hAnsi="Calibri Light"/>
        </w:rPr>
        <w:t xml:space="preserve">zprostředkování individuálního </w:t>
      </w:r>
      <w:r w:rsidR="00D016F2" w:rsidRPr="00D016F2">
        <w:rPr>
          <w:rFonts w:ascii="Calibri Light" w:hAnsi="Calibri Light"/>
        </w:rPr>
        <w:t>kontakt</w:t>
      </w:r>
      <w:r w:rsidR="00290BED">
        <w:rPr>
          <w:rFonts w:ascii="Calibri Light" w:hAnsi="Calibri Light"/>
        </w:rPr>
        <w:t>u</w:t>
      </w:r>
      <w:r w:rsidR="00D016F2" w:rsidRPr="00D016F2">
        <w:rPr>
          <w:rFonts w:ascii="Calibri Light" w:hAnsi="Calibri Light"/>
        </w:rPr>
        <w:t xml:space="preserve"> s vyučujícími, konzultace</w:t>
      </w:r>
      <w:r w:rsidR="00290BED">
        <w:rPr>
          <w:rFonts w:ascii="Calibri Light" w:hAnsi="Calibri Light"/>
        </w:rPr>
        <w:t xml:space="preserve"> ohledně doporučení pro studenty</w:t>
      </w:r>
      <w:r w:rsidR="00D016F2" w:rsidRPr="00D016F2">
        <w:rPr>
          <w:rFonts w:ascii="Calibri Light" w:hAnsi="Calibri Light"/>
        </w:rPr>
        <w:t xml:space="preserve"> se S</w:t>
      </w:r>
      <w:r w:rsidR="00290BED">
        <w:rPr>
          <w:rFonts w:ascii="Calibri Light" w:hAnsi="Calibri Light"/>
        </w:rPr>
        <w:t>V</w:t>
      </w:r>
      <w:r>
        <w:rPr>
          <w:rFonts w:ascii="Calibri Light" w:hAnsi="Calibri Light"/>
        </w:rPr>
        <w:t>P</w:t>
      </w:r>
      <w:r w:rsidR="00D016F2" w:rsidRPr="00D016F2">
        <w:rPr>
          <w:rFonts w:ascii="Calibri Light" w:hAnsi="Calibri Light"/>
        </w:rPr>
        <w:t xml:space="preserve">, </w:t>
      </w:r>
      <w:r>
        <w:rPr>
          <w:rFonts w:ascii="Calibri Light" w:hAnsi="Calibri Light"/>
        </w:rPr>
        <w:t xml:space="preserve">zprostředkování </w:t>
      </w:r>
      <w:r w:rsidR="00D016F2" w:rsidRPr="00D016F2">
        <w:rPr>
          <w:rFonts w:ascii="Calibri Light" w:hAnsi="Calibri Light"/>
        </w:rPr>
        <w:t>komunikace se všemi zúčastněnými v průběhu celého studia. Student má dále možnost využití technických pomůcek k získávání informací – diktafon, PC (možnost zapůjčení), dotykové obrazovky, má k dispozici učební podklady v elektronické podobě, které si může vytisknout a dopisovat si do nich poznámky. Studentům</w:t>
      </w:r>
      <w:r w:rsidR="00C57F65">
        <w:rPr>
          <w:rFonts w:ascii="Calibri Light" w:hAnsi="Calibri Light"/>
        </w:rPr>
        <w:t xml:space="preserve"> </w:t>
      </w:r>
      <w:r w:rsidR="00290BED">
        <w:rPr>
          <w:rFonts w:ascii="Calibri Light" w:hAnsi="Calibri Light"/>
        </w:rPr>
        <w:t>s</w:t>
      </w:r>
      <w:r w:rsidR="00844EED">
        <w:rPr>
          <w:rFonts w:ascii="Calibri Light" w:hAnsi="Calibri Light"/>
        </w:rPr>
        <w:t>e</w:t>
      </w:r>
      <w:r w:rsidR="00290BED">
        <w:rPr>
          <w:rFonts w:ascii="Calibri Light" w:hAnsi="Calibri Light"/>
        </w:rPr>
        <w:t xml:space="preserve"> SV</w:t>
      </w:r>
      <w:r>
        <w:rPr>
          <w:rFonts w:ascii="Calibri Light" w:hAnsi="Calibri Light"/>
        </w:rPr>
        <w:t>P</w:t>
      </w:r>
      <w:r w:rsidR="00D016F2" w:rsidRPr="00D016F2">
        <w:rPr>
          <w:rFonts w:ascii="Calibri Light" w:hAnsi="Calibri Light"/>
        </w:rPr>
        <w:t xml:space="preserve"> </w:t>
      </w:r>
      <w:r w:rsidRPr="00D016F2">
        <w:rPr>
          <w:rFonts w:ascii="Calibri Light" w:hAnsi="Calibri Light"/>
        </w:rPr>
        <w:t>j</w:t>
      </w:r>
      <w:r>
        <w:rPr>
          <w:rFonts w:ascii="Calibri Light" w:hAnsi="Calibri Light"/>
        </w:rPr>
        <w:t>sou</w:t>
      </w:r>
      <w:r w:rsidRPr="00D016F2">
        <w:rPr>
          <w:rFonts w:ascii="Calibri Light" w:hAnsi="Calibri Light"/>
        </w:rPr>
        <w:t xml:space="preserve"> </w:t>
      </w:r>
      <w:r w:rsidR="00D016F2" w:rsidRPr="00D016F2">
        <w:rPr>
          <w:rFonts w:ascii="Calibri Light" w:hAnsi="Calibri Light"/>
        </w:rPr>
        <w:t xml:space="preserve">rovněž </w:t>
      </w:r>
      <w:r w:rsidRPr="00D016F2">
        <w:rPr>
          <w:rFonts w:ascii="Calibri Light" w:hAnsi="Calibri Light"/>
        </w:rPr>
        <w:t>nabízen</w:t>
      </w:r>
      <w:r>
        <w:rPr>
          <w:rFonts w:ascii="Calibri Light" w:hAnsi="Calibri Light"/>
        </w:rPr>
        <w:t>y</w:t>
      </w:r>
      <w:r w:rsidR="00D016F2" w:rsidRPr="00D016F2">
        <w:rPr>
          <w:rFonts w:ascii="Calibri Light" w:hAnsi="Calibri Light"/>
        </w:rPr>
        <w:t>: možnost alternativního plnění aktivit spojených se studiem tam, kde je to možné vzhledem k získání dovedností a znalostí srovnatelných s intaktní populací, možnost studijní asistence při manipulaci s přístroji</w:t>
      </w:r>
      <w:r>
        <w:rPr>
          <w:rFonts w:ascii="Calibri Light" w:hAnsi="Calibri Light"/>
        </w:rPr>
        <w:t xml:space="preserve"> a</w:t>
      </w:r>
      <w:r w:rsidRPr="00D016F2">
        <w:rPr>
          <w:rFonts w:ascii="Calibri Light" w:hAnsi="Calibri Light"/>
        </w:rPr>
        <w:t xml:space="preserve"> </w:t>
      </w:r>
      <w:r w:rsidR="00D016F2" w:rsidRPr="00D016F2">
        <w:rPr>
          <w:rFonts w:ascii="Calibri Light" w:hAnsi="Calibri Light"/>
        </w:rPr>
        <w:t>stroji</w:t>
      </w:r>
      <w:r>
        <w:rPr>
          <w:rFonts w:ascii="Calibri Light" w:hAnsi="Calibri Light"/>
        </w:rPr>
        <w:t xml:space="preserve"> v</w:t>
      </w:r>
      <w:r w:rsidRPr="00D016F2">
        <w:rPr>
          <w:rFonts w:ascii="Calibri Light" w:hAnsi="Calibri Light"/>
        </w:rPr>
        <w:t xml:space="preserve"> </w:t>
      </w:r>
      <w:r w:rsidR="00D016F2" w:rsidRPr="00D016F2">
        <w:rPr>
          <w:rFonts w:ascii="Calibri Light" w:hAnsi="Calibri Light"/>
        </w:rPr>
        <w:t>laboratorních pracích</w:t>
      </w:r>
      <w:r>
        <w:rPr>
          <w:rFonts w:ascii="Calibri Light" w:hAnsi="Calibri Light"/>
        </w:rPr>
        <w:t xml:space="preserve"> a</w:t>
      </w:r>
      <w:r w:rsidRPr="00D016F2">
        <w:rPr>
          <w:rFonts w:ascii="Calibri Light" w:hAnsi="Calibri Light"/>
        </w:rPr>
        <w:t xml:space="preserve"> </w:t>
      </w:r>
      <w:r w:rsidR="00D016F2" w:rsidRPr="00D016F2">
        <w:rPr>
          <w:rFonts w:ascii="Calibri Light" w:hAnsi="Calibri Light"/>
        </w:rPr>
        <w:t xml:space="preserve">možnost využití didaktických a kompenzačních pomůcek. V neposlední řadě je </w:t>
      </w:r>
      <w:r>
        <w:rPr>
          <w:rFonts w:ascii="Calibri Light" w:hAnsi="Calibri Light"/>
        </w:rPr>
        <w:t xml:space="preserve">pro ně </w:t>
      </w:r>
      <w:r w:rsidR="00D016F2" w:rsidRPr="00D016F2">
        <w:rPr>
          <w:rFonts w:ascii="Calibri Light" w:hAnsi="Calibri Light"/>
        </w:rPr>
        <w:t xml:space="preserve">zajištěn individuální přístup jednotlivých vyučujících a </w:t>
      </w:r>
      <w:r>
        <w:rPr>
          <w:rFonts w:ascii="Calibri Light" w:hAnsi="Calibri Light"/>
        </w:rPr>
        <w:t xml:space="preserve">jsou </w:t>
      </w:r>
      <w:r w:rsidR="00D016F2" w:rsidRPr="00D016F2">
        <w:rPr>
          <w:rFonts w:ascii="Calibri Light" w:hAnsi="Calibri Light"/>
        </w:rPr>
        <w:t>upraveny podmínky při skládání zkoušek, např. delší časový limit, ústní zkoušení, asistent zapisovatel.</w:t>
      </w:r>
    </w:p>
    <w:p w14:paraId="22B6CCDD" w14:textId="3A8CB5E1" w:rsidR="00D016F2" w:rsidRPr="00D016F2" w:rsidRDefault="00D016F2" w:rsidP="00D016F2">
      <w:pPr>
        <w:jc w:val="both"/>
        <w:rPr>
          <w:rFonts w:ascii="Calibri Light" w:hAnsi="Calibri Light"/>
          <w:color w:val="000000" w:themeColor="text1"/>
        </w:rPr>
      </w:pPr>
      <w:r w:rsidRPr="00D016F2">
        <w:rPr>
          <w:rFonts w:ascii="Calibri Light" w:hAnsi="Calibri Light"/>
          <w:color w:val="000000" w:themeColor="text1"/>
        </w:rPr>
        <w:t>V současné době (červenec 2017 – červen 2022) pak na UTB ve Zlíně probíhá realizace Strategického projektu UTB ve Zlíně (</w:t>
      </w:r>
      <w:proofErr w:type="spellStart"/>
      <w:r w:rsidRPr="00D016F2">
        <w:rPr>
          <w:rFonts w:ascii="Calibri Light" w:hAnsi="Calibri Light"/>
          <w:color w:val="000000" w:themeColor="text1"/>
        </w:rPr>
        <w:t>reg</w:t>
      </w:r>
      <w:proofErr w:type="spellEnd"/>
      <w:r w:rsidRPr="00D016F2">
        <w:rPr>
          <w:rFonts w:ascii="Calibri Light" w:hAnsi="Calibri Light"/>
          <w:color w:val="000000" w:themeColor="text1"/>
        </w:rPr>
        <w:t>.</w:t>
      </w:r>
      <w:r w:rsidR="0013761F">
        <w:rPr>
          <w:rFonts w:ascii="Calibri Light" w:hAnsi="Calibri Light"/>
          <w:color w:val="000000" w:themeColor="text1"/>
        </w:rPr>
        <w:t xml:space="preserve"> </w:t>
      </w:r>
      <w:proofErr w:type="gramStart"/>
      <w:r w:rsidRPr="00D016F2">
        <w:rPr>
          <w:rFonts w:ascii="Calibri Light" w:hAnsi="Calibri Light"/>
          <w:color w:val="000000" w:themeColor="text1"/>
        </w:rPr>
        <w:t>č.</w:t>
      </w:r>
      <w:proofErr w:type="gramEnd"/>
      <w:r w:rsidRPr="00D016F2">
        <w:rPr>
          <w:rFonts w:ascii="Calibri Light" w:hAnsi="Calibri Light"/>
          <w:color w:val="000000" w:themeColor="text1"/>
        </w:rPr>
        <w:t xml:space="preserve"> CZ/02.2.69/0.0/0.0/16_015/0002204), jehož cílem je další zkvalitnění studia studentů se SVP prostřednictvím modifikace studijních materiálů k výuce cizích jazyků, metodik pro studenty se SVP a metodiky pro intaktní studenty, osvětových a odborných workshopů, dalšího vzdělávání odborného týmu a mnoha dalších aktivit. </w:t>
      </w:r>
    </w:p>
    <w:p w14:paraId="1D5C6241" w14:textId="77777777" w:rsidR="00C14C43" w:rsidRPr="00C44653" w:rsidRDefault="00C14C43" w:rsidP="00A75026">
      <w:pPr>
        <w:jc w:val="both"/>
        <w:rPr>
          <w:rFonts w:ascii="Calibri Light" w:hAnsi="Calibri Light"/>
          <w:color w:val="FF0000"/>
        </w:rPr>
      </w:pPr>
    </w:p>
    <w:p w14:paraId="177A96CF" w14:textId="77777777" w:rsidR="009E517D" w:rsidRPr="00C44653" w:rsidRDefault="009E517D" w:rsidP="00C80B17">
      <w:pPr>
        <w:pStyle w:val="Nadpis3"/>
      </w:pPr>
      <w:r w:rsidRPr="00C44653">
        <w:t>Opatření proti neetickému jednání a k ochraně duševního vlastnictví</w:t>
      </w:r>
    </w:p>
    <w:p w14:paraId="07040B7B" w14:textId="77777777" w:rsidR="009E517D" w:rsidRPr="00C44653" w:rsidRDefault="009E517D" w:rsidP="00C80B17">
      <w:pPr>
        <w:tabs>
          <w:tab w:val="left" w:pos="2835"/>
        </w:tabs>
        <w:spacing w:before="120" w:after="120"/>
        <w:rPr>
          <w:rFonts w:ascii="Calibri Light" w:hAnsi="Calibri Light"/>
        </w:rPr>
      </w:pPr>
      <w:r w:rsidRPr="00C44653">
        <w:rPr>
          <w:rFonts w:ascii="Calibri Light" w:hAnsi="Calibri Light"/>
        </w:rPr>
        <w:tab/>
      </w:r>
      <w:r w:rsidRPr="00C44653">
        <w:rPr>
          <w:rFonts w:ascii="Calibri Light" w:hAnsi="Calibri Light"/>
        </w:rPr>
        <w:tab/>
        <w:t>Standard 1.15</w:t>
      </w:r>
    </w:p>
    <w:p w14:paraId="0F6B2F62" w14:textId="28DD80CD" w:rsidR="00373E95" w:rsidRDefault="2D38A6F6" w:rsidP="00530632">
      <w:pPr>
        <w:spacing w:after="0"/>
        <w:jc w:val="both"/>
        <w:rPr>
          <w:rFonts w:ascii="Calibri Light" w:eastAsia="Times New Roman" w:hAnsi="Calibri Light" w:cs="Times New Roman"/>
          <w:color w:val="5B9BD5"/>
          <w:sz w:val="32"/>
          <w:szCs w:val="32"/>
        </w:rPr>
      </w:pPr>
      <w:r w:rsidRPr="00C44653">
        <w:rPr>
          <w:rFonts w:ascii="Calibri Light" w:hAnsi="Calibri Light"/>
        </w:rPr>
        <w:t>UTB</w:t>
      </w:r>
      <w:r w:rsidR="00A75026" w:rsidRPr="00C44653">
        <w:rPr>
          <w:rFonts w:ascii="Calibri Light" w:hAnsi="Calibri Light"/>
        </w:rPr>
        <w:t xml:space="preserve"> ve Zlíně </w:t>
      </w:r>
      <w:r w:rsidRPr="00C44653">
        <w:rPr>
          <w:rFonts w:ascii="Calibri Light" w:hAnsi="Calibri Light"/>
        </w:rPr>
        <w:t>má přijata dostatečně účinná opatření k ochraně duševního vlastnictví i proti úmyslnému jednání proti dobrým mravům při studiu; zejména proti plagiátorství a podvodům při studiu.</w:t>
      </w:r>
      <w:r w:rsidR="00A75026" w:rsidRPr="00C44653">
        <w:rPr>
          <w:rFonts w:ascii="Calibri Light" w:hAnsi="Calibri Light"/>
        </w:rPr>
        <w:t xml:space="preserve"> Jedná se o „Disciplinární řád pro studenty Univerzity Tomáše Bati ve Zlíně“ </w:t>
      </w:r>
      <w:r w:rsidR="00A92C77">
        <w:rPr>
          <w:rFonts w:ascii="Calibri Light" w:hAnsi="Calibri Light"/>
        </w:rPr>
        <w:t>v platném znění</w:t>
      </w:r>
      <w:r w:rsidR="00A75026" w:rsidRPr="00C44653">
        <w:rPr>
          <w:rFonts w:ascii="Calibri Light" w:hAnsi="Calibri Light"/>
        </w:rPr>
        <w:t xml:space="preserve">, „Etický kodex UTB (Příloha č. 4 k Statutu UTB ve Zlíně)“ a „Řád o vyslovení neplatnosti vykonání státní zkoušky nebo její součásti nebo obhajoby disertační práce a pro řízení o vyslovení neplatnosti jmenování docentem na Univerzitě Tomáše Bati ve Zlíně“ </w:t>
      </w:r>
      <w:r w:rsidR="00A92C77">
        <w:rPr>
          <w:rFonts w:ascii="Calibri Light" w:hAnsi="Calibri Light"/>
        </w:rPr>
        <w:t>v platném znění</w:t>
      </w:r>
      <w:r w:rsidR="00A75026" w:rsidRPr="00C44653">
        <w:rPr>
          <w:rStyle w:val="Znakapoznpodarou"/>
          <w:rFonts w:ascii="Calibri Light" w:hAnsi="Calibri Light"/>
        </w:rPr>
        <w:footnoteReference w:id="28"/>
      </w:r>
      <w:r w:rsidR="00036943">
        <w:rPr>
          <w:rFonts w:ascii="Calibri Light" w:hAnsi="Calibri Light"/>
        </w:rPr>
        <w:t>.</w:t>
      </w:r>
      <w:r w:rsidR="00373E95">
        <w:br w:type="page"/>
      </w:r>
    </w:p>
    <w:p w14:paraId="478A505A" w14:textId="77777777" w:rsidR="009E517D" w:rsidRDefault="009E517D" w:rsidP="008624B2">
      <w:pPr>
        <w:pStyle w:val="Nadpis1"/>
      </w:pPr>
      <w:r w:rsidRPr="00035992">
        <w:lastRenderedPageBreak/>
        <w:t xml:space="preserve">Studijní </w:t>
      </w:r>
      <w:r w:rsidRPr="008624B2">
        <w:t>program</w:t>
      </w:r>
    </w:p>
    <w:p w14:paraId="070B8FB2" w14:textId="77777777" w:rsidR="009E517D" w:rsidRDefault="009E517D" w:rsidP="00320E00">
      <w:pPr>
        <w:spacing w:after="0"/>
        <w:rPr>
          <w:rFonts w:ascii="Times New Roman" w:hAnsi="Times New Roman" w:cs="Times New Roman"/>
          <w:bCs/>
          <w:sz w:val="24"/>
          <w:szCs w:val="24"/>
        </w:rPr>
      </w:pPr>
    </w:p>
    <w:p w14:paraId="5EB8D0A7" w14:textId="77777777" w:rsidR="009E517D" w:rsidRDefault="009E517D" w:rsidP="00530632">
      <w:pPr>
        <w:pStyle w:val="Nadpis2"/>
        <w:jc w:val="both"/>
      </w:pPr>
      <w:r w:rsidRPr="00035992">
        <w:t xml:space="preserve">Soulad studijního programu s posláním vysoké školy a mezinárodní rozměr studijního programu </w:t>
      </w:r>
    </w:p>
    <w:p w14:paraId="51747E04" w14:textId="2B84C19E" w:rsidR="009E517D" w:rsidRDefault="009E517D" w:rsidP="00530632">
      <w:pPr>
        <w:pStyle w:val="Nadpis3"/>
        <w:spacing w:before="120" w:after="120"/>
        <w:ind w:left="993" w:hanging="284"/>
      </w:pPr>
      <w:r>
        <w:t>Soulad studijního programu s posláním a strategickými dokumenty vysoké školy</w:t>
      </w:r>
      <w:r>
        <w:tab/>
      </w:r>
      <w:r>
        <w:tab/>
      </w:r>
      <w:r>
        <w:tab/>
      </w:r>
      <w:r w:rsidRPr="002E207E">
        <w:rPr>
          <w:rFonts w:cs="Calibri Light"/>
        </w:rPr>
        <w:tab/>
      </w:r>
      <w:r w:rsidRPr="00530632">
        <w:rPr>
          <w:rFonts w:eastAsia="Calibri" w:cs="Calibri Light"/>
          <w:sz w:val="22"/>
          <w:szCs w:val="22"/>
        </w:rPr>
        <w:t>Standard 2.1</w:t>
      </w:r>
    </w:p>
    <w:p w14:paraId="7B3CE4F2" w14:textId="0C2DF954" w:rsidR="0015544C" w:rsidRPr="0015544C" w:rsidRDefault="0015544C" w:rsidP="0015544C">
      <w:pPr>
        <w:jc w:val="both"/>
        <w:rPr>
          <w:rFonts w:ascii="Calibri Light" w:hAnsi="Calibri Light"/>
        </w:rPr>
      </w:pPr>
      <w:r w:rsidRPr="0015544C">
        <w:rPr>
          <w:rFonts w:ascii="Calibri Light" w:hAnsi="Calibri Light"/>
        </w:rPr>
        <w:t>Studijní program je z hlediska typu, formy a případného profilu v souladu s </w:t>
      </w:r>
      <w:r w:rsidR="0080087E">
        <w:rPr>
          <w:rFonts w:ascii="Calibri Light" w:hAnsi="Calibri Light"/>
        </w:rPr>
        <w:t>D</w:t>
      </w:r>
      <w:r w:rsidRPr="0015544C">
        <w:rPr>
          <w:rFonts w:ascii="Calibri Light" w:hAnsi="Calibri Light"/>
        </w:rPr>
        <w:t>louhodobým záměrem vzdělávací a vědecké, výzkumné, vývojové a inovační, umělecké nebo další tvůrčí činnosti Univerzity Tomáše Bati ve Zlíně na období 2016–2020 (dále jen „</w:t>
      </w:r>
      <w:r w:rsidR="0080087E">
        <w:rPr>
          <w:rFonts w:ascii="Calibri Light" w:hAnsi="Calibri Light"/>
        </w:rPr>
        <w:t>Dlouhodobý</w:t>
      </w:r>
      <w:r w:rsidRPr="0015544C">
        <w:rPr>
          <w:rFonts w:ascii="Calibri Light" w:hAnsi="Calibri Light"/>
        </w:rPr>
        <w:t xml:space="preserve"> záměr </w:t>
      </w:r>
      <w:r w:rsidR="0080087E">
        <w:rPr>
          <w:rFonts w:ascii="Calibri Light" w:hAnsi="Calibri Light"/>
        </w:rPr>
        <w:t>UTB</w:t>
      </w:r>
      <w:r w:rsidRPr="0015544C">
        <w:rPr>
          <w:rFonts w:ascii="Calibri Light" w:hAnsi="Calibri Light"/>
        </w:rPr>
        <w:t>“)</w:t>
      </w:r>
      <w:r>
        <w:rPr>
          <w:rStyle w:val="Znakapoznpodarou"/>
          <w:rFonts w:ascii="Calibri Light" w:hAnsi="Calibri Light"/>
        </w:rPr>
        <w:footnoteReference w:id="29"/>
      </w:r>
      <w:r w:rsidR="00247796">
        <w:rPr>
          <w:rFonts w:ascii="Calibri Light" w:hAnsi="Calibri Light"/>
        </w:rPr>
        <w:t xml:space="preserve"> a jeho součásti, kterou je</w:t>
      </w:r>
      <w:r w:rsidR="000A4B65">
        <w:rPr>
          <w:rFonts w:ascii="Calibri Light" w:hAnsi="Calibri Light"/>
        </w:rPr>
        <w:t xml:space="preserve"> </w:t>
      </w:r>
      <w:r w:rsidR="00D82E23">
        <w:rPr>
          <w:rFonts w:ascii="Calibri Light" w:hAnsi="Calibri Light"/>
        </w:rPr>
        <w:t>Plán</w:t>
      </w:r>
      <w:r w:rsidRPr="0015544C">
        <w:rPr>
          <w:rFonts w:ascii="Calibri Light" w:hAnsi="Calibri Light"/>
        </w:rPr>
        <w:t xml:space="preserve"> realizace Strategického záměru vzdělávací a tvůrčí činnosti Univerzity Tomáše Bati ve Zlíně pro rok </w:t>
      </w:r>
      <w:r w:rsidR="00530B03" w:rsidRPr="0015544C">
        <w:rPr>
          <w:rFonts w:ascii="Calibri Light" w:hAnsi="Calibri Light"/>
        </w:rPr>
        <w:t>20</w:t>
      </w:r>
      <w:r w:rsidR="00530B03">
        <w:rPr>
          <w:rFonts w:ascii="Calibri Light" w:hAnsi="Calibri Light"/>
        </w:rPr>
        <w:t xml:space="preserve">20 </w:t>
      </w:r>
      <w:r w:rsidRPr="0015544C">
        <w:rPr>
          <w:rFonts w:ascii="Calibri Light" w:hAnsi="Calibri Light"/>
        </w:rPr>
        <w:t xml:space="preserve">a také s </w:t>
      </w:r>
      <w:r w:rsidR="0080087E">
        <w:rPr>
          <w:rFonts w:ascii="Calibri Light" w:hAnsi="Calibri Light"/>
        </w:rPr>
        <w:t>D</w:t>
      </w:r>
      <w:r w:rsidRPr="0015544C">
        <w:rPr>
          <w:rFonts w:ascii="Calibri Light" w:hAnsi="Calibri Light"/>
        </w:rPr>
        <w:t>louhodobým záměrem vzdělávací a vědecké, výzkumné, vývojové a inovační a další tvůrčí činnosti Fakulty technologické Univerzity Tomáše Bati ve Zlíně na období 2016–2020 (dále jen „Dlouhodobý záměr FT“)</w:t>
      </w:r>
      <w:r w:rsidR="00D82E23">
        <w:rPr>
          <w:rStyle w:val="Znakapoznpodarou"/>
          <w:rFonts w:ascii="Calibri Light" w:hAnsi="Calibri Light"/>
        </w:rPr>
        <w:footnoteReference w:id="30"/>
      </w:r>
      <w:r w:rsidR="00036943">
        <w:rPr>
          <w:rFonts w:ascii="Calibri Light" w:hAnsi="Calibri Light"/>
        </w:rPr>
        <w:t>.</w:t>
      </w:r>
      <w:r w:rsidRPr="0015544C">
        <w:rPr>
          <w:rFonts w:ascii="Calibri Light" w:hAnsi="Calibri Light"/>
        </w:rPr>
        <w:t xml:space="preserve"> </w:t>
      </w:r>
      <w:r w:rsidR="000E57AD">
        <w:rPr>
          <w:rFonts w:ascii="Calibri Light" w:hAnsi="Calibri Light"/>
        </w:rPr>
        <w:t xml:space="preserve">Zaměření a orientace předloženého studijního programu je také v souladu se strategickým dokumentem Statutem </w:t>
      </w:r>
      <w:r w:rsidR="000E57AD" w:rsidRPr="000E57AD">
        <w:rPr>
          <w:rFonts w:ascii="Calibri Light" w:hAnsi="Calibri Light"/>
        </w:rPr>
        <w:t>Fakulty technologické Univerzity Tomáše Bati ve Zlíně</w:t>
      </w:r>
      <w:r w:rsidR="000E57AD">
        <w:rPr>
          <w:rStyle w:val="Znakapoznpodarou"/>
          <w:rFonts w:ascii="Calibri Light" w:hAnsi="Calibri Light"/>
        </w:rPr>
        <w:footnoteReference w:id="31"/>
      </w:r>
      <w:r w:rsidR="00036943">
        <w:rPr>
          <w:rFonts w:ascii="Calibri Light" w:hAnsi="Calibri Light"/>
        </w:rPr>
        <w:t>.</w:t>
      </w:r>
      <w:r w:rsidR="00CE7309">
        <w:rPr>
          <w:rFonts w:ascii="Calibri Light" w:hAnsi="Calibri Light"/>
        </w:rPr>
        <w:t xml:space="preserve"> V článcích 2 a 3 jsou vymezeny </w:t>
      </w:r>
      <w:r w:rsidR="00CE7309" w:rsidRPr="00CE7309">
        <w:rPr>
          <w:rFonts w:ascii="Calibri Light" w:hAnsi="Calibri Light"/>
        </w:rPr>
        <w:t>vědní disciplíny</w:t>
      </w:r>
      <w:r w:rsidR="00CE7309">
        <w:rPr>
          <w:rFonts w:ascii="Calibri Light" w:hAnsi="Calibri Light"/>
        </w:rPr>
        <w:t xml:space="preserve"> zaměřené</w:t>
      </w:r>
      <w:r w:rsidR="00CE7309" w:rsidRPr="00CE7309">
        <w:rPr>
          <w:rFonts w:ascii="Calibri Light" w:hAnsi="Calibri Light"/>
        </w:rPr>
        <w:t xml:space="preserve"> na chemii, potravinářství, strojírenství, technologii a materiály, biologii, ekologii a životní prostředí.</w:t>
      </w:r>
      <w:r w:rsidR="00CE7309">
        <w:rPr>
          <w:rFonts w:ascii="Calibri Light" w:hAnsi="Calibri Light"/>
        </w:rPr>
        <w:t xml:space="preserve"> </w:t>
      </w:r>
      <w:r w:rsidRPr="0015544C">
        <w:rPr>
          <w:rFonts w:ascii="Calibri Light" w:hAnsi="Calibri Light"/>
        </w:rPr>
        <w:t xml:space="preserve">Předkládaný návrh studijního programu navazuje na dlouhodobou vědeckou, výzkumnou a vývojovou práci akademických pracovníků univerzity a v souladu se strategií UTB efektivně využívá ve výuce specialisty jednotlivých fakult. </w:t>
      </w:r>
    </w:p>
    <w:p w14:paraId="1F049B53" w14:textId="77777777" w:rsidR="0015544C" w:rsidRPr="0015544C" w:rsidRDefault="0015544C" w:rsidP="0015544C"/>
    <w:p w14:paraId="27842ACF" w14:textId="71194013" w:rsidR="009E517D" w:rsidRDefault="009E517D" w:rsidP="008848E6">
      <w:pPr>
        <w:pStyle w:val="Nadpis3"/>
        <w:ind w:left="993" w:hanging="273"/>
      </w:pPr>
      <w:r>
        <w:t xml:space="preserve">Souvislost s tvůrčí činností vysoké </w:t>
      </w:r>
      <w:r w:rsidR="00857A19">
        <w:t>školy</w:t>
      </w:r>
    </w:p>
    <w:p w14:paraId="6FDB7C4E" w14:textId="37B743E5" w:rsidR="009E517D" w:rsidRPr="00530632" w:rsidRDefault="009E517D" w:rsidP="00530632">
      <w:pPr>
        <w:spacing w:before="120" w:after="120"/>
        <w:ind w:left="3538"/>
        <w:rPr>
          <w:rFonts w:ascii="Calibri Light" w:hAnsi="Calibri Light" w:cs="Calibri Light"/>
        </w:rPr>
      </w:pPr>
      <w:r w:rsidRPr="00530632">
        <w:rPr>
          <w:rFonts w:ascii="Calibri Light" w:hAnsi="Calibri Light" w:cs="Calibri Light"/>
        </w:rPr>
        <w:t>Standard 2.2</w:t>
      </w:r>
      <w:r w:rsidR="00E34889" w:rsidRPr="00530632">
        <w:rPr>
          <w:rFonts w:ascii="Calibri Light" w:hAnsi="Calibri Light" w:cs="Calibri Light"/>
        </w:rPr>
        <w:t>a</w:t>
      </w:r>
    </w:p>
    <w:p w14:paraId="23C3670B" w14:textId="420FAF1E" w:rsidR="00E34889" w:rsidRPr="001758F9" w:rsidRDefault="00E34889" w:rsidP="00E34889">
      <w:pPr>
        <w:jc w:val="both"/>
        <w:rPr>
          <w:rFonts w:ascii="Calibri Light" w:hAnsi="Calibri Light" w:cs="Calibri Light"/>
        </w:rPr>
      </w:pPr>
      <w:r w:rsidRPr="00E34889">
        <w:rPr>
          <w:rFonts w:ascii="Calibri Light" w:hAnsi="Calibri Light"/>
        </w:rPr>
        <w:t xml:space="preserve">Fakulta technologická Univerzity Tomáše Bati ve Zlíně uskutečňuje tvůrčí činnost, která odpovídá oblastem vzdělávání, v rámci kterých má být studijní program příslušného typu uskutečňován. Tvůrčí </w:t>
      </w:r>
      <w:r w:rsidRPr="00494B6A">
        <w:rPr>
          <w:rFonts w:ascii="Calibri Light" w:hAnsi="Calibri Light"/>
        </w:rPr>
        <w:t>činnost je na fakultě systematicky a dlouhodobě rozvíjena. Zapojení pracovníků je zřejmé z Centrální evidence projektů</w:t>
      </w:r>
      <w:r w:rsidRPr="00494B6A">
        <w:rPr>
          <w:rStyle w:val="Znakapoznpodarou"/>
          <w:rFonts w:ascii="Calibri Light" w:hAnsi="Calibri Light"/>
        </w:rPr>
        <w:footnoteReference w:id="32"/>
      </w:r>
      <w:r w:rsidRPr="00494B6A">
        <w:rPr>
          <w:rFonts w:ascii="Calibri Light" w:hAnsi="Calibri Light"/>
        </w:rPr>
        <w:t xml:space="preserve"> a průběžně z Výročních zpráv fakulty</w:t>
      </w:r>
      <w:r w:rsidRPr="00494B6A">
        <w:rPr>
          <w:rStyle w:val="Znakapoznpodarou"/>
          <w:rFonts w:ascii="Calibri Light" w:hAnsi="Calibri Light"/>
        </w:rPr>
        <w:footnoteReference w:id="33"/>
      </w:r>
      <w:r w:rsidRPr="00494B6A">
        <w:rPr>
          <w:rFonts w:ascii="Calibri Light" w:hAnsi="Calibri Light"/>
        </w:rPr>
        <w:t xml:space="preserve"> a Výročních zpráv UTB</w:t>
      </w:r>
      <w:r w:rsidRPr="00494B6A">
        <w:rPr>
          <w:rStyle w:val="Znakapoznpodarou"/>
          <w:rFonts w:ascii="Calibri Light" w:hAnsi="Calibri Light"/>
        </w:rPr>
        <w:footnoteReference w:id="34"/>
      </w:r>
      <w:r w:rsidR="00036943" w:rsidRPr="00494B6A">
        <w:rPr>
          <w:rFonts w:ascii="Calibri Light" w:hAnsi="Calibri Light"/>
        </w:rPr>
        <w:t>.</w:t>
      </w:r>
      <w:r w:rsidRPr="00494B6A">
        <w:rPr>
          <w:rFonts w:ascii="Calibri Light" w:hAnsi="Calibri Light"/>
        </w:rPr>
        <w:t xml:space="preserve"> Předkládaný návrh akreditace je koncipován pro posílení tvůrčí činnosti fakulty a její rozvoj i do budoucna.</w:t>
      </w:r>
      <w:r w:rsidR="00ED6CBF" w:rsidRPr="00494B6A">
        <w:rPr>
          <w:rFonts w:ascii="Calibri Light" w:hAnsi="Calibri Light"/>
        </w:rPr>
        <w:t xml:space="preserve"> V rámci publikací evidovaných v databázi Web </w:t>
      </w:r>
      <w:proofErr w:type="spellStart"/>
      <w:r w:rsidR="00ED6CBF" w:rsidRPr="00494B6A">
        <w:rPr>
          <w:rFonts w:ascii="Calibri Light" w:hAnsi="Calibri Light"/>
        </w:rPr>
        <w:t>of</w:t>
      </w:r>
      <w:proofErr w:type="spellEnd"/>
      <w:r w:rsidR="00ED6CBF" w:rsidRPr="00494B6A">
        <w:rPr>
          <w:rFonts w:ascii="Calibri Light" w:hAnsi="Calibri Light"/>
        </w:rPr>
        <w:t xml:space="preserve"> Science </w:t>
      </w:r>
      <w:proofErr w:type="spellStart"/>
      <w:r w:rsidR="00ED6CBF" w:rsidRPr="00494B6A">
        <w:rPr>
          <w:rFonts w:ascii="Calibri Light" w:hAnsi="Calibri Light"/>
        </w:rPr>
        <w:t>Core</w:t>
      </w:r>
      <w:proofErr w:type="spellEnd"/>
      <w:r w:rsidR="00ED6CBF" w:rsidRPr="00494B6A">
        <w:rPr>
          <w:rFonts w:ascii="Calibri Light" w:hAnsi="Calibri Light"/>
        </w:rPr>
        <w:t xml:space="preserve"> </w:t>
      </w:r>
      <w:proofErr w:type="spellStart"/>
      <w:r w:rsidR="00ED6CBF" w:rsidRPr="00494B6A">
        <w:rPr>
          <w:rFonts w:ascii="Calibri Light" w:hAnsi="Calibri Light"/>
        </w:rPr>
        <w:t>Col</w:t>
      </w:r>
      <w:r w:rsidR="00894707" w:rsidRPr="00494B6A">
        <w:rPr>
          <w:rFonts w:ascii="Calibri Light" w:hAnsi="Calibri Light"/>
        </w:rPr>
        <w:t>l</w:t>
      </w:r>
      <w:r w:rsidR="00ED6CBF" w:rsidRPr="00494B6A">
        <w:rPr>
          <w:rFonts w:ascii="Calibri Light" w:hAnsi="Calibri Light"/>
        </w:rPr>
        <w:t>ection</w:t>
      </w:r>
      <w:proofErr w:type="spellEnd"/>
      <w:r w:rsidR="00ED6CBF" w:rsidRPr="00494B6A">
        <w:rPr>
          <w:rFonts w:ascii="Calibri Light" w:hAnsi="Calibri Light"/>
        </w:rPr>
        <w:t xml:space="preserve"> autoři z UTB publikovali za posledních 5 let </w:t>
      </w:r>
      <w:r w:rsidR="00494B6A" w:rsidRPr="0067101B">
        <w:rPr>
          <w:rFonts w:ascii="Calibri Light" w:hAnsi="Calibri Light"/>
        </w:rPr>
        <w:t>211</w:t>
      </w:r>
      <w:r w:rsidR="00494B6A" w:rsidRPr="00494B6A">
        <w:rPr>
          <w:rFonts w:ascii="Calibri Light" w:hAnsi="Calibri Light"/>
        </w:rPr>
        <w:t xml:space="preserve"> </w:t>
      </w:r>
      <w:r w:rsidR="00ED6CBF" w:rsidRPr="00494B6A">
        <w:rPr>
          <w:rFonts w:ascii="Calibri Light" w:hAnsi="Calibri Light"/>
        </w:rPr>
        <w:t xml:space="preserve">publikací v oboru </w:t>
      </w:r>
      <w:proofErr w:type="spellStart"/>
      <w:r w:rsidR="00ED6CBF" w:rsidRPr="00494B6A">
        <w:rPr>
          <w:rFonts w:ascii="Calibri Light" w:hAnsi="Calibri Light"/>
        </w:rPr>
        <w:t>Material</w:t>
      </w:r>
      <w:proofErr w:type="spellEnd"/>
      <w:r w:rsidR="00ED6CBF" w:rsidRPr="00494B6A">
        <w:rPr>
          <w:rFonts w:ascii="Calibri Light" w:hAnsi="Calibri Light"/>
        </w:rPr>
        <w:t xml:space="preserve"> </w:t>
      </w:r>
      <w:r w:rsidR="007B49E3">
        <w:rPr>
          <w:rFonts w:ascii="Calibri Light" w:hAnsi="Calibri Light"/>
        </w:rPr>
        <w:t>S</w:t>
      </w:r>
      <w:r w:rsidR="007B49E3" w:rsidRPr="00494B6A">
        <w:rPr>
          <w:rFonts w:ascii="Calibri Light" w:hAnsi="Calibri Light"/>
        </w:rPr>
        <w:t xml:space="preserve">cience </w:t>
      </w:r>
      <w:r w:rsidR="00ED6CBF" w:rsidRPr="00494B6A">
        <w:rPr>
          <w:rFonts w:ascii="Calibri Light" w:hAnsi="Calibri Light"/>
        </w:rPr>
        <w:t xml:space="preserve">– </w:t>
      </w:r>
      <w:proofErr w:type="spellStart"/>
      <w:r w:rsidR="00494B6A" w:rsidRPr="0067101B">
        <w:rPr>
          <w:rFonts w:ascii="Calibri Light" w:hAnsi="Calibri Light"/>
        </w:rPr>
        <w:t>Multidisciplinary</w:t>
      </w:r>
      <w:proofErr w:type="spellEnd"/>
      <w:r w:rsidR="00494B6A" w:rsidRPr="0067101B">
        <w:rPr>
          <w:rFonts w:ascii="Calibri Light" w:hAnsi="Calibri Light"/>
        </w:rPr>
        <w:t xml:space="preserve"> a </w:t>
      </w:r>
      <w:r w:rsidR="00494B6A" w:rsidRPr="00494B6A">
        <w:rPr>
          <w:rFonts w:ascii="Calibri Light" w:hAnsi="Calibri Light"/>
        </w:rPr>
        <w:t xml:space="preserve">71 publikací v </w:t>
      </w:r>
      <w:r w:rsidR="00494B6A" w:rsidRPr="001758F9">
        <w:rPr>
          <w:rFonts w:ascii="Calibri Light" w:hAnsi="Calibri Light" w:cs="Calibri Light"/>
        </w:rPr>
        <w:t xml:space="preserve">oboru </w:t>
      </w:r>
      <w:proofErr w:type="spellStart"/>
      <w:r w:rsidR="00494B6A" w:rsidRPr="0067101B">
        <w:rPr>
          <w:rFonts w:ascii="Calibri Light" w:hAnsi="Calibri Light" w:cs="Calibri Light"/>
        </w:rPr>
        <w:t>Nanoscience</w:t>
      </w:r>
      <w:proofErr w:type="spellEnd"/>
      <w:r w:rsidR="00494B6A" w:rsidRPr="0067101B">
        <w:rPr>
          <w:rFonts w:ascii="Calibri Light" w:hAnsi="Calibri Light" w:cs="Calibri Light"/>
        </w:rPr>
        <w:t xml:space="preserve"> &amp; </w:t>
      </w:r>
      <w:proofErr w:type="spellStart"/>
      <w:r w:rsidR="00494B6A" w:rsidRPr="0067101B">
        <w:rPr>
          <w:rFonts w:ascii="Calibri Light" w:hAnsi="Calibri Light" w:cs="Calibri Light"/>
        </w:rPr>
        <w:t>Nanotechnology</w:t>
      </w:r>
      <w:proofErr w:type="spellEnd"/>
      <w:r w:rsidR="00ED6CBF" w:rsidRPr="001758F9">
        <w:rPr>
          <w:rFonts w:ascii="Calibri Light" w:hAnsi="Calibri Light" w:cs="Calibri Light"/>
        </w:rPr>
        <w:t>.</w:t>
      </w:r>
    </w:p>
    <w:p w14:paraId="57082E4F" w14:textId="77777777" w:rsidR="003A2D99" w:rsidRPr="00E34889" w:rsidRDefault="003A2D99" w:rsidP="00E34889">
      <w:pPr>
        <w:jc w:val="both"/>
        <w:rPr>
          <w:rFonts w:ascii="Calibri Light" w:hAnsi="Calibri Light"/>
        </w:rPr>
      </w:pPr>
    </w:p>
    <w:p w14:paraId="1E9E0564" w14:textId="77777777" w:rsidR="009E517D" w:rsidRPr="000855AE" w:rsidRDefault="009E517D" w:rsidP="000855AE">
      <w:pPr>
        <w:pStyle w:val="Nadpis3"/>
      </w:pPr>
      <w:r>
        <w:t>Mezinárodní rozměr studijního programu</w:t>
      </w:r>
    </w:p>
    <w:p w14:paraId="39AE8716" w14:textId="1401B26D" w:rsidR="009E517D" w:rsidRPr="00530632" w:rsidRDefault="009E517D" w:rsidP="00530632">
      <w:pPr>
        <w:spacing w:before="120" w:after="120"/>
        <w:ind w:left="3538"/>
        <w:rPr>
          <w:rFonts w:ascii="Calibri Light" w:hAnsi="Calibri Light" w:cs="Calibri Light"/>
        </w:rPr>
      </w:pPr>
      <w:r w:rsidRPr="00530632">
        <w:rPr>
          <w:rFonts w:ascii="Calibri Light" w:hAnsi="Calibri Light" w:cs="Calibri Light"/>
        </w:rPr>
        <w:t>Standard 2.3</w:t>
      </w:r>
    </w:p>
    <w:p w14:paraId="2026C6A2" w14:textId="33C73B85" w:rsidR="00674E5F" w:rsidRDefault="00674E5F" w:rsidP="00674E5F">
      <w:pPr>
        <w:jc w:val="both"/>
        <w:rPr>
          <w:rFonts w:ascii="Calibri Light" w:hAnsi="Calibri Light"/>
        </w:rPr>
      </w:pPr>
      <w:r w:rsidRPr="00674E5F">
        <w:rPr>
          <w:rFonts w:ascii="Calibri Light" w:hAnsi="Calibri Light"/>
        </w:rPr>
        <w:t xml:space="preserve">Internacionalizace studijních programů je jedním z prioritních cílů UTB ve Zlíně, což je zakotveno i v Dlouhodobém záměru UTB. Cílem je, aby studenti </w:t>
      </w:r>
      <w:r w:rsidR="006F1FC7">
        <w:rPr>
          <w:rFonts w:ascii="Calibri Light" w:hAnsi="Calibri Light"/>
        </w:rPr>
        <w:t xml:space="preserve">navazujících </w:t>
      </w:r>
      <w:r w:rsidRPr="00674E5F">
        <w:rPr>
          <w:rFonts w:ascii="Calibri Light" w:hAnsi="Calibri Light"/>
        </w:rPr>
        <w:t xml:space="preserve">magisterských studijních programů byli v rámci svého studia vysíláni na studijní pobyt nebo stáž v zahraničí trvající alespoň 14 dnů. Podporu má rovněž mezinárodní výměna akademických pracovníků. Na úrovni UTB je pozornost věnovaná </w:t>
      </w:r>
      <w:r w:rsidRPr="00674E5F">
        <w:rPr>
          <w:rFonts w:ascii="Calibri Light" w:hAnsi="Calibri Light"/>
        </w:rPr>
        <w:lastRenderedPageBreak/>
        <w:t xml:space="preserve">internacionalizaci dokumentována obsahem webových stránek </w:t>
      </w:r>
      <w:r w:rsidR="007E4FA7">
        <w:rPr>
          <w:rFonts w:ascii="Calibri Light" w:hAnsi="Calibri Light"/>
        </w:rPr>
        <w:t>mezinárodního oddělení</w:t>
      </w:r>
      <w:r w:rsidR="007E4FA7">
        <w:rPr>
          <w:rStyle w:val="Znakapoznpodarou"/>
          <w:rFonts w:ascii="Calibri Light" w:hAnsi="Calibri Light"/>
        </w:rPr>
        <w:footnoteReference w:id="35"/>
      </w:r>
      <w:r w:rsidRPr="00674E5F">
        <w:rPr>
          <w:rFonts w:ascii="Calibri Light" w:hAnsi="Calibri Light"/>
        </w:rPr>
        <w:t>, kde se studenti dozvědí všechny potřebné informace týkající se možnosti studia v zahraničí. Fakulta technologická má uzavřenu řadu bilaterálních dohod v rámci programu Erasmus+ s partnerskými školami, kde mohou studenti využít studijních programů s obdobným odborným zaměřením. Tyto instituce jsou uvedeny na webových stránkách</w:t>
      </w:r>
      <w:r w:rsidR="00C148C4">
        <w:rPr>
          <w:rFonts w:ascii="Calibri Light" w:hAnsi="Calibri Light"/>
        </w:rPr>
        <w:t xml:space="preserve"> fakulty</w:t>
      </w:r>
      <w:r w:rsidR="00F26EC9">
        <w:rPr>
          <w:rStyle w:val="Znakapoznpodarou"/>
          <w:rFonts w:ascii="Calibri Light" w:hAnsi="Calibri Light"/>
        </w:rPr>
        <w:footnoteReference w:id="36"/>
      </w:r>
      <w:r w:rsidRPr="00674E5F">
        <w:rPr>
          <w:rFonts w:ascii="Calibri Light" w:hAnsi="Calibri Light"/>
        </w:rPr>
        <w:t xml:space="preserve">. V rámci programu </w:t>
      </w:r>
      <w:proofErr w:type="spellStart"/>
      <w:r w:rsidRPr="00674E5F">
        <w:rPr>
          <w:rFonts w:ascii="Calibri Light" w:hAnsi="Calibri Light"/>
        </w:rPr>
        <w:t>Freemoover</w:t>
      </w:r>
      <w:proofErr w:type="spellEnd"/>
      <w:r w:rsidRPr="00674E5F">
        <w:rPr>
          <w:rFonts w:ascii="Calibri Light" w:hAnsi="Calibri Light"/>
        </w:rPr>
        <w:t xml:space="preserve"> mohou studenti využít dalších partnerských pracovišť. Na Fakultě technologické v současnosti probíhá projekt </w:t>
      </w:r>
      <w:proofErr w:type="spellStart"/>
      <w:r w:rsidRPr="00674E5F">
        <w:rPr>
          <w:rFonts w:ascii="Calibri Light" w:hAnsi="Calibri Light"/>
        </w:rPr>
        <w:t>Ceepus</w:t>
      </w:r>
      <w:proofErr w:type="spellEnd"/>
      <w:r w:rsidRPr="00674E5F">
        <w:rPr>
          <w:rFonts w:ascii="Calibri Light" w:hAnsi="Calibri Light"/>
        </w:rPr>
        <w:t xml:space="preserve"> (</w:t>
      </w:r>
      <w:proofErr w:type="spellStart"/>
      <w:r w:rsidRPr="00674E5F">
        <w:rPr>
          <w:rFonts w:ascii="Calibri Light" w:hAnsi="Calibri Light"/>
        </w:rPr>
        <w:t>Central</w:t>
      </w:r>
      <w:proofErr w:type="spellEnd"/>
      <w:r w:rsidRPr="00674E5F">
        <w:rPr>
          <w:rFonts w:ascii="Calibri Light" w:hAnsi="Calibri Light"/>
        </w:rPr>
        <w:t xml:space="preserve"> </w:t>
      </w:r>
      <w:proofErr w:type="spellStart"/>
      <w:r w:rsidRPr="00674E5F">
        <w:rPr>
          <w:rFonts w:ascii="Calibri Light" w:hAnsi="Calibri Light"/>
        </w:rPr>
        <w:t>European</w:t>
      </w:r>
      <w:proofErr w:type="spellEnd"/>
      <w:r w:rsidRPr="00674E5F">
        <w:rPr>
          <w:rFonts w:ascii="Calibri Light" w:hAnsi="Calibri Light"/>
        </w:rPr>
        <w:t xml:space="preserve"> Exchange </w:t>
      </w:r>
      <w:proofErr w:type="spellStart"/>
      <w:r w:rsidRPr="00674E5F">
        <w:rPr>
          <w:rFonts w:ascii="Calibri Light" w:hAnsi="Calibri Light"/>
        </w:rPr>
        <w:t>Programme</w:t>
      </w:r>
      <w:proofErr w:type="spellEnd"/>
      <w:r w:rsidRPr="00674E5F">
        <w:rPr>
          <w:rFonts w:ascii="Calibri Light" w:hAnsi="Calibri Light"/>
        </w:rPr>
        <w:t xml:space="preserve"> </w:t>
      </w:r>
      <w:proofErr w:type="spellStart"/>
      <w:r w:rsidRPr="00674E5F">
        <w:rPr>
          <w:rFonts w:ascii="Calibri Light" w:hAnsi="Calibri Light"/>
        </w:rPr>
        <w:t>for</w:t>
      </w:r>
      <w:proofErr w:type="spellEnd"/>
      <w:r w:rsidRPr="00674E5F">
        <w:rPr>
          <w:rFonts w:ascii="Calibri Light" w:hAnsi="Calibri Light"/>
        </w:rPr>
        <w:t xml:space="preserve"> University </w:t>
      </w:r>
      <w:proofErr w:type="spellStart"/>
      <w:r w:rsidRPr="00674E5F">
        <w:rPr>
          <w:rFonts w:ascii="Calibri Light" w:hAnsi="Calibri Light"/>
        </w:rPr>
        <w:t>Studies</w:t>
      </w:r>
      <w:proofErr w:type="spellEnd"/>
      <w:r w:rsidRPr="00674E5F">
        <w:rPr>
          <w:rFonts w:ascii="Calibri Light" w:hAnsi="Calibri Light"/>
        </w:rPr>
        <w:t>), což je středoevropský výměnný univerzitní program zaměřený na regionální spolupráci v rámci sítí univerzit</w:t>
      </w:r>
      <w:r w:rsidR="00652CD2">
        <w:rPr>
          <w:rStyle w:val="Znakapoznpodarou"/>
          <w:rFonts w:ascii="Calibri Light" w:hAnsi="Calibri Light"/>
        </w:rPr>
        <w:footnoteReference w:id="37"/>
      </w:r>
      <w:r w:rsidR="00036943">
        <w:rPr>
          <w:rFonts w:ascii="Calibri Light" w:hAnsi="Calibri Light"/>
        </w:rPr>
        <w:t>.</w:t>
      </w:r>
      <w:r w:rsidRPr="00674E5F">
        <w:rPr>
          <w:rFonts w:ascii="Calibri Light" w:hAnsi="Calibri Light"/>
        </w:rPr>
        <w:t xml:space="preserve"> Konkrétní počty studentů, kteří se zapojují do programů mezinárodní spolupráce ve vzdělávání, jsou uvedeny ve výročních zprávách </w:t>
      </w:r>
      <w:r w:rsidR="00CE62FD">
        <w:rPr>
          <w:rFonts w:ascii="Calibri Light" w:hAnsi="Calibri Light"/>
        </w:rPr>
        <w:t>F</w:t>
      </w:r>
      <w:r w:rsidRPr="00674E5F">
        <w:rPr>
          <w:rFonts w:ascii="Calibri Light" w:hAnsi="Calibri Light"/>
        </w:rPr>
        <w:t xml:space="preserve">akulty technologické. Studenti studijního oboru </w:t>
      </w:r>
      <w:r w:rsidR="00FD1426">
        <w:rPr>
          <w:rFonts w:ascii="Calibri Light" w:hAnsi="Calibri Light"/>
        </w:rPr>
        <w:t>Materiálové inženýrstv</w:t>
      </w:r>
      <w:r w:rsidR="00494B6A">
        <w:rPr>
          <w:rFonts w:ascii="Calibri Light" w:hAnsi="Calibri Light"/>
        </w:rPr>
        <w:t>í</w:t>
      </w:r>
      <w:r w:rsidRPr="00674E5F">
        <w:rPr>
          <w:rFonts w:ascii="Calibri Light" w:hAnsi="Calibri Light"/>
        </w:rPr>
        <w:t xml:space="preserve">, na který studijní program </w:t>
      </w:r>
      <w:r w:rsidR="00FD1426" w:rsidRPr="00494B6A">
        <w:rPr>
          <w:rFonts w:ascii="Calibri Light" w:hAnsi="Calibri Light"/>
        </w:rPr>
        <w:t>Materiálové inženýrství a nanotechnologie</w:t>
      </w:r>
      <w:r w:rsidRPr="00494B6A">
        <w:rPr>
          <w:rFonts w:ascii="Calibri Light" w:hAnsi="Calibri Light"/>
        </w:rPr>
        <w:t xml:space="preserve"> navazuje, se pravidelně účastní studijních pobyt</w:t>
      </w:r>
      <w:r w:rsidR="00CE62FD" w:rsidRPr="00494B6A">
        <w:rPr>
          <w:rFonts w:ascii="Calibri Light" w:hAnsi="Calibri Light"/>
        </w:rPr>
        <w:t>ů</w:t>
      </w:r>
      <w:r w:rsidRPr="00494B6A">
        <w:rPr>
          <w:rFonts w:ascii="Calibri Light" w:hAnsi="Calibri Light"/>
        </w:rPr>
        <w:t xml:space="preserve"> na partnerských univerzitách, konkrétně lze například jmenovat </w:t>
      </w:r>
      <w:proofErr w:type="spellStart"/>
      <w:r w:rsidRPr="00494B6A">
        <w:rPr>
          <w:rFonts w:ascii="Calibri Light" w:hAnsi="Calibri Light"/>
        </w:rPr>
        <w:t>Chalmers</w:t>
      </w:r>
      <w:proofErr w:type="spellEnd"/>
      <w:r w:rsidRPr="00494B6A">
        <w:rPr>
          <w:rFonts w:ascii="Calibri Light" w:hAnsi="Calibri Light"/>
        </w:rPr>
        <w:t xml:space="preserve"> University </w:t>
      </w:r>
      <w:proofErr w:type="spellStart"/>
      <w:r w:rsidRPr="00494B6A">
        <w:rPr>
          <w:rFonts w:ascii="Calibri Light" w:hAnsi="Calibri Light"/>
        </w:rPr>
        <w:t>of</w:t>
      </w:r>
      <w:proofErr w:type="spellEnd"/>
      <w:r w:rsidRPr="00494B6A">
        <w:rPr>
          <w:rFonts w:ascii="Calibri Light" w:hAnsi="Calibri Light"/>
        </w:rPr>
        <w:t xml:space="preserve"> Technology, </w:t>
      </w:r>
      <w:r w:rsidR="00494B6A" w:rsidRPr="0067101B">
        <w:rPr>
          <w:rFonts w:ascii="Calibri Light" w:hAnsi="Calibri Light"/>
        </w:rPr>
        <w:t>C</w:t>
      </w:r>
      <w:r w:rsidR="00FD1426" w:rsidRPr="0067101B">
        <w:rPr>
          <w:rFonts w:ascii="Calibri Light" w:hAnsi="Calibri Light"/>
        </w:rPr>
        <w:t xml:space="preserve">oimbra University, University </w:t>
      </w:r>
      <w:proofErr w:type="spellStart"/>
      <w:r w:rsidR="00FD1426" w:rsidRPr="0067101B">
        <w:rPr>
          <w:rFonts w:ascii="Calibri Light" w:hAnsi="Calibri Light"/>
        </w:rPr>
        <w:t>of</w:t>
      </w:r>
      <w:proofErr w:type="spellEnd"/>
      <w:r w:rsidR="00FD1426" w:rsidRPr="0067101B">
        <w:rPr>
          <w:rFonts w:ascii="Calibri Light" w:hAnsi="Calibri Light"/>
        </w:rPr>
        <w:t xml:space="preserve"> Bayreuth</w:t>
      </w:r>
      <w:r w:rsidR="00494B6A" w:rsidRPr="0067101B">
        <w:rPr>
          <w:rFonts w:ascii="Calibri Light" w:hAnsi="Calibri Light"/>
        </w:rPr>
        <w:t xml:space="preserve">, </w:t>
      </w:r>
      <w:r w:rsidR="00494B6A" w:rsidRPr="00494B6A">
        <w:rPr>
          <w:rFonts w:ascii="Calibri Light" w:hAnsi="Calibri Light"/>
        </w:rPr>
        <w:t>Julius-</w:t>
      </w:r>
      <w:proofErr w:type="spellStart"/>
      <w:r w:rsidR="00494B6A" w:rsidRPr="00494B6A">
        <w:rPr>
          <w:rFonts w:ascii="Calibri Light" w:hAnsi="Calibri Light"/>
        </w:rPr>
        <w:t>Maximilians</w:t>
      </w:r>
      <w:proofErr w:type="spellEnd"/>
      <w:r w:rsidR="00494B6A" w:rsidRPr="00494B6A">
        <w:rPr>
          <w:rFonts w:ascii="Calibri Light" w:hAnsi="Calibri Light"/>
        </w:rPr>
        <w:t>-</w:t>
      </w:r>
      <w:proofErr w:type="spellStart"/>
      <w:r w:rsidR="00494B6A" w:rsidRPr="00494B6A">
        <w:rPr>
          <w:rFonts w:ascii="Calibri Light" w:hAnsi="Calibri Light"/>
        </w:rPr>
        <w:t>Universität</w:t>
      </w:r>
      <w:proofErr w:type="spellEnd"/>
      <w:r w:rsidR="00494B6A" w:rsidRPr="00494B6A">
        <w:rPr>
          <w:rFonts w:ascii="Calibri Light" w:hAnsi="Calibri Light"/>
        </w:rPr>
        <w:t xml:space="preserve"> </w:t>
      </w:r>
      <w:proofErr w:type="spellStart"/>
      <w:r w:rsidR="00494B6A" w:rsidRPr="00494B6A">
        <w:rPr>
          <w:rFonts w:ascii="Calibri Light" w:hAnsi="Calibri Light"/>
        </w:rPr>
        <w:t>Würzburg</w:t>
      </w:r>
      <w:proofErr w:type="spellEnd"/>
      <w:r w:rsidR="00FD1426" w:rsidRPr="0067101B">
        <w:rPr>
          <w:rFonts w:ascii="Calibri Light" w:hAnsi="Calibri Light"/>
        </w:rPr>
        <w:t>.</w:t>
      </w:r>
    </w:p>
    <w:p w14:paraId="619BDB24" w14:textId="77777777" w:rsidR="00AD1FAB" w:rsidRPr="00674E5F" w:rsidRDefault="00AD1FAB" w:rsidP="00674E5F">
      <w:pPr>
        <w:jc w:val="both"/>
        <w:rPr>
          <w:rFonts w:ascii="Calibri Light" w:hAnsi="Calibri Light"/>
        </w:rPr>
      </w:pPr>
    </w:p>
    <w:p w14:paraId="2A6DB7B0" w14:textId="77777777" w:rsidR="009E517D" w:rsidRDefault="009E517D" w:rsidP="00035992">
      <w:pPr>
        <w:pStyle w:val="Nadpis2"/>
      </w:pPr>
      <w:r w:rsidRPr="00035992">
        <w:t xml:space="preserve">Profil absolventa a obsah studia </w:t>
      </w:r>
    </w:p>
    <w:p w14:paraId="45EC40B8" w14:textId="77777777" w:rsidR="009E517D" w:rsidRDefault="009E517D" w:rsidP="00155275">
      <w:pPr>
        <w:pStyle w:val="Nadpis3"/>
      </w:pPr>
      <w:r w:rsidRPr="00035992">
        <w:t>Soulad získaných odborných</w:t>
      </w:r>
      <w:r>
        <w:t xml:space="preserve"> znalostí,</w:t>
      </w:r>
      <w:r w:rsidRPr="00035992">
        <w:t xml:space="preserve"> dovedností</w:t>
      </w:r>
      <w:r>
        <w:t xml:space="preserve"> a způsobilostí</w:t>
      </w:r>
      <w:r w:rsidRPr="00035992">
        <w:t xml:space="preserve"> s typem a profilem studijního programu </w:t>
      </w:r>
    </w:p>
    <w:p w14:paraId="6FE4E055" w14:textId="5BF7EB74" w:rsidR="009E517D" w:rsidRPr="00530632" w:rsidRDefault="009E517D" w:rsidP="00650764">
      <w:pPr>
        <w:tabs>
          <w:tab w:val="left" w:pos="2835"/>
        </w:tabs>
        <w:spacing w:before="120" w:after="120"/>
        <w:rPr>
          <w:rFonts w:ascii="Calibri Light" w:hAnsi="Calibri Light" w:cs="Calibri Light"/>
        </w:rPr>
      </w:pPr>
      <w:r>
        <w:tab/>
      </w:r>
      <w:r>
        <w:tab/>
      </w:r>
      <w:r w:rsidRPr="00530632">
        <w:rPr>
          <w:rFonts w:ascii="Calibri Light" w:hAnsi="Calibri Light" w:cs="Calibri Light"/>
        </w:rPr>
        <w:t>Standard 2.4</w:t>
      </w:r>
    </w:p>
    <w:p w14:paraId="5110AB3D" w14:textId="284E500C" w:rsidR="00AD1FAB" w:rsidRDefault="00AD1FAB" w:rsidP="00AD1FAB">
      <w:pPr>
        <w:jc w:val="both"/>
        <w:rPr>
          <w:rFonts w:ascii="Calibri Light" w:hAnsi="Calibri Light"/>
        </w:rPr>
      </w:pPr>
      <w:r w:rsidRPr="00AD1FAB">
        <w:rPr>
          <w:rFonts w:ascii="Calibri Light" w:hAnsi="Calibri Light"/>
        </w:rPr>
        <w:t xml:space="preserve">Odborné znalosti, dovednosti a obecné způsobilosti absolventů studijního programu </w:t>
      </w:r>
      <w:r w:rsidR="00FD1426" w:rsidRPr="00FD1426">
        <w:rPr>
          <w:rFonts w:ascii="Calibri Light" w:hAnsi="Calibri Light"/>
        </w:rPr>
        <w:t>Materiálové inženýrství a nanotechnologie</w:t>
      </w:r>
      <w:r w:rsidRPr="00AD1FAB">
        <w:rPr>
          <w:rFonts w:ascii="Calibri Light" w:hAnsi="Calibri Light"/>
        </w:rPr>
        <w:t xml:space="preserve"> jsou v souladu s typem a profilem uvedeného studijního programu. Tento program klade důraz na multidisciplinární propojení znalostí technologických</w:t>
      </w:r>
      <w:r w:rsidR="00FD1426">
        <w:rPr>
          <w:rFonts w:ascii="Calibri Light" w:hAnsi="Calibri Light"/>
        </w:rPr>
        <w:t>, fyzikálně-chemických</w:t>
      </w:r>
      <w:r w:rsidRPr="00AD1FAB">
        <w:rPr>
          <w:rFonts w:ascii="Calibri Light" w:hAnsi="Calibri Light"/>
        </w:rPr>
        <w:t xml:space="preserve"> a materiálových disciplín, což se odráží především ve skladbě předmětů a jejich náplni. Studijní program rovněž akcentuje nejnovější trendy rozvoje v oblasti </w:t>
      </w:r>
      <w:r w:rsidR="00FD1426">
        <w:rPr>
          <w:rFonts w:ascii="Calibri Light" w:hAnsi="Calibri Light"/>
        </w:rPr>
        <w:t>materiálů a nanotechnologií</w:t>
      </w:r>
      <w:r w:rsidRPr="00AD1FAB">
        <w:rPr>
          <w:rFonts w:ascii="Calibri Light" w:hAnsi="Calibri Light"/>
        </w:rPr>
        <w:t xml:space="preserve"> a částečně vychází ze zkušeností s výukou </w:t>
      </w:r>
      <w:r w:rsidR="00FD1426">
        <w:rPr>
          <w:rFonts w:ascii="Calibri Light" w:hAnsi="Calibri Light"/>
        </w:rPr>
        <w:t>stávajícího oboru Materiálové inženýrství</w:t>
      </w:r>
      <w:r w:rsidRPr="00AD1FAB">
        <w:rPr>
          <w:rFonts w:ascii="Calibri Light" w:hAnsi="Calibri Light"/>
        </w:rPr>
        <w:t xml:space="preserve">, který je na </w:t>
      </w:r>
      <w:r w:rsidR="00C148C4">
        <w:rPr>
          <w:rFonts w:ascii="Calibri Light" w:hAnsi="Calibri Light"/>
        </w:rPr>
        <w:t xml:space="preserve">FT </w:t>
      </w:r>
      <w:r w:rsidRPr="00AD1FAB">
        <w:rPr>
          <w:rFonts w:ascii="Calibri Light" w:hAnsi="Calibri Light"/>
        </w:rPr>
        <w:t xml:space="preserve">UTB již akreditován. Příprava studijního programu a profilu absolventa probíhala v souladu s </w:t>
      </w:r>
      <w:r w:rsidR="0080087E">
        <w:rPr>
          <w:rFonts w:ascii="Calibri Light" w:hAnsi="Calibri Light"/>
        </w:rPr>
        <w:t>Dlouhodobým</w:t>
      </w:r>
      <w:r>
        <w:rPr>
          <w:rFonts w:ascii="Calibri Light" w:hAnsi="Calibri Light"/>
        </w:rPr>
        <w:t xml:space="preserve"> záměrem UTB, který si vyty</w:t>
      </w:r>
      <w:r w:rsidRPr="00AD1FAB">
        <w:rPr>
          <w:rFonts w:ascii="Calibri Light" w:hAnsi="Calibri Light"/>
        </w:rPr>
        <w:t>čil jako jeden z cílů implementaci Národního kvalifikačního rámce terciárního vzdělávání. Podrobněji je profil absolventa studijního programu specifikován v části B-I žádosti o akreditaci.</w:t>
      </w:r>
    </w:p>
    <w:p w14:paraId="77D4D374" w14:textId="77777777" w:rsidR="003A2D99" w:rsidRPr="00AD1FAB" w:rsidRDefault="003A2D99" w:rsidP="00AD1FAB">
      <w:pPr>
        <w:jc w:val="both"/>
        <w:rPr>
          <w:rFonts w:ascii="Calibri Light" w:hAnsi="Calibri Light"/>
        </w:rPr>
      </w:pPr>
    </w:p>
    <w:p w14:paraId="139E7E97" w14:textId="77777777" w:rsidR="009E517D" w:rsidRPr="00650764" w:rsidRDefault="009E517D" w:rsidP="00650764">
      <w:pPr>
        <w:pStyle w:val="Nadpis3"/>
      </w:pPr>
      <w:r w:rsidRPr="00650764">
        <w:t xml:space="preserve">Jazykové kompetence </w:t>
      </w:r>
    </w:p>
    <w:p w14:paraId="2C594856" w14:textId="73E0AF73"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2.5</w:t>
      </w:r>
    </w:p>
    <w:p w14:paraId="4766ABA3" w14:textId="1AC0C899" w:rsidR="00C43239" w:rsidRDefault="00AD1FAB" w:rsidP="0067101B">
      <w:pPr>
        <w:jc w:val="both"/>
      </w:pPr>
      <w:r w:rsidRPr="00AD1FAB">
        <w:rPr>
          <w:rFonts w:ascii="Calibri Light" w:hAnsi="Calibri Light"/>
        </w:rPr>
        <w:t>Jazykové kompetence studentů v</w:t>
      </w:r>
      <w:r w:rsidR="006F1FC7">
        <w:rPr>
          <w:rFonts w:ascii="Calibri Light" w:hAnsi="Calibri Light"/>
        </w:rPr>
        <w:t xml:space="preserve"> </w:t>
      </w:r>
      <w:r w:rsidRPr="00AD1FAB">
        <w:rPr>
          <w:rFonts w:ascii="Calibri Light" w:hAnsi="Calibri Light"/>
        </w:rPr>
        <w:t>magisterském stupni studia navazují na základy, kterých se studentům dostalo v bakalářském stupni studia a jsou dále rozvíjeny ve dvou předmětech Angličtina v</w:t>
      </w:r>
      <w:r w:rsidR="00C43239">
        <w:rPr>
          <w:rFonts w:ascii="Calibri Light" w:hAnsi="Calibri Light"/>
        </w:rPr>
        <w:t xml:space="preserve"> materiálovém inženýrství </w:t>
      </w:r>
      <w:r w:rsidRPr="00AD1FAB">
        <w:rPr>
          <w:rFonts w:ascii="Calibri Light" w:hAnsi="Calibri Light"/>
        </w:rPr>
        <w:t xml:space="preserve">a Akademické dovednosti v angličtině. Především prvně jmenovaný předmět významně rozšíří jazykové znalosti studentů ve studovaném </w:t>
      </w:r>
      <w:r w:rsidR="006F1FC7">
        <w:rPr>
          <w:rFonts w:ascii="Calibri Light" w:hAnsi="Calibri Light"/>
        </w:rPr>
        <w:t>programu</w:t>
      </w:r>
      <w:r w:rsidRPr="00AD1FAB">
        <w:rPr>
          <w:rFonts w:ascii="Calibri Light" w:hAnsi="Calibri Light"/>
        </w:rPr>
        <w:t xml:space="preserve"> (viz B-III </w:t>
      </w:r>
      <w:r w:rsidR="00894707">
        <w:rPr>
          <w:rFonts w:ascii="Calibri Light" w:hAnsi="Calibri Light"/>
        </w:rPr>
        <w:t>C</w:t>
      </w:r>
      <w:r w:rsidR="00894707" w:rsidRPr="00AD1FAB">
        <w:rPr>
          <w:rFonts w:ascii="Calibri Light" w:hAnsi="Calibri Light"/>
        </w:rPr>
        <w:t xml:space="preserve">harakteristika </w:t>
      </w:r>
      <w:r w:rsidRPr="00AD1FAB">
        <w:rPr>
          <w:rFonts w:ascii="Calibri Light" w:hAnsi="Calibri Light"/>
        </w:rPr>
        <w:t>studijního předmětu). V rámci posílení odbornosti studentů zaměřené na zvládání problematiky v cizím jazyce byly do studijních plánů také zařazen</w:t>
      </w:r>
      <w:r w:rsidR="00530B03">
        <w:rPr>
          <w:rFonts w:ascii="Calibri Light" w:hAnsi="Calibri Light"/>
        </w:rPr>
        <w:t>y</w:t>
      </w:r>
      <w:r w:rsidRPr="00AD1FAB">
        <w:rPr>
          <w:rFonts w:ascii="Calibri Light" w:hAnsi="Calibri Light"/>
        </w:rPr>
        <w:t xml:space="preserve"> předmět</w:t>
      </w:r>
      <w:r w:rsidR="00C43239">
        <w:rPr>
          <w:rFonts w:ascii="Calibri Light" w:hAnsi="Calibri Light"/>
        </w:rPr>
        <w:t>y</w:t>
      </w:r>
      <w:r w:rsidRPr="00AD1FAB">
        <w:rPr>
          <w:rFonts w:ascii="Calibri Light" w:hAnsi="Calibri Light"/>
        </w:rPr>
        <w:t xml:space="preserve"> vyučované v anglickém jazyce (</w:t>
      </w:r>
      <w:r w:rsidR="00C43239" w:rsidRPr="00C43239">
        <w:rPr>
          <w:rFonts w:ascii="Calibri Light" w:hAnsi="Calibri Light"/>
        </w:rPr>
        <w:t xml:space="preserve">Smart </w:t>
      </w:r>
      <w:proofErr w:type="spellStart"/>
      <w:r w:rsidR="00021A14">
        <w:rPr>
          <w:rFonts w:ascii="Calibri Light" w:hAnsi="Calibri Light"/>
        </w:rPr>
        <w:t>M</w:t>
      </w:r>
      <w:r w:rsidR="00021A14" w:rsidRPr="00C43239">
        <w:rPr>
          <w:rFonts w:ascii="Calibri Light" w:hAnsi="Calibri Light"/>
        </w:rPr>
        <w:t>aterials</w:t>
      </w:r>
      <w:proofErr w:type="spellEnd"/>
      <w:r w:rsidR="00021A14">
        <w:rPr>
          <w:rFonts w:ascii="Calibri Light" w:hAnsi="Calibri Light"/>
        </w:rPr>
        <w:t xml:space="preserve"> </w:t>
      </w:r>
      <w:r w:rsidR="00C43239">
        <w:rPr>
          <w:rFonts w:ascii="Calibri Light" w:hAnsi="Calibri Light"/>
        </w:rPr>
        <w:t xml:space="preserve">a </w:t>
      </w:r>
      <w:r w:rsidR="00021A14">
        <w:rPr>
          <w:rFonts w:ascii="Calibri Light" w:hAnsi="Calibri Light"/>
        </w:rPr>
        <w:t>Recyklace Plastů/</w:t>
      </w:r>
      <w:proofErr w:type="spellStart"/>
      <w:r w:rsidR="00C43239">
        <w:rPr>
          <w:rFonts w:ascii="Calibri Light" w:hAnsi="Calibri Light"/>
        </w:rPr>
        <w:t>Plastics</w:t>
      </w:r>
      <w:proofErr w:type="spellEnd"/>
      <w:r w:rsidR="00C43239">
        <w:rPr>
          <w:rFonts w:ascii="Calibri Light" w:hAnsi="Calibri Light"/>
        </w:rPr>
        <w:t xml:space="preserve"> </w:t>
      </w:r>
      <w:r w:rsidR="00021A14">
        <w:rPr>
          <w:rFonts w:ascii="Calibri Light" w:hAnsi="Calibri Light"/>
        </w:rPr>
        <w:t>Recycling</w:t>
      </w:r>
      <w:r w:rsidRPr="00AD1FAB">
        <w:rPr>
          <w:rFonts w:ascii="Calibri Light" w:hAnsi="Calibri Light"/>
        </w:rPr>
        <w:t xml:space="preserve">). Dále je potřeba připomenout skutečnost, že studenti mohou vypracovat svou diplomovou práci v anglickém jazyce, což dále rozšiřuje jejich jazykové dovednosti. Neformálním způsobem své schopnosti rovněž rozvíjejí při studiu a zpracování semestrálních nebo seminárních prací, </w:t>
      </w:r>
      <w:r w:rsidRPr="00AD1FAB">
        <w:rPr>
          <w:rFonts w:ascii="Calibri Light" w:hAnsi="Calibri Light"/>
        </w:rPr>
        <w:lastRenderedPageBreak/>
        <w:t>jelikož převážná většina studijních materiálů a publikací k dané problematice existuje výhradně v anglickém jazyce</w:t>
      </w:r>
      <w:r w:rsidR="00C43239">
        <w:rPr>
          <w:rFonts w:ascii="Calibri Light" w:hAnsi="Calibri Light"/>
        </w:rPr>
        <w:t>.</w:t>
      </w:r>
    </w:p>
    <w:p w14:paraId="35F46815" w14:textId="74D26B2E" w:rsidR="009E517D" w:rsidRPr="00650764" w:rsidRDefault="009E517D" w:rsidP="00400D28">
      <w:pPr>
        <w:pStyle w:val="Nadpis3"/>
      </w:pPr>
      <w:r w:rsidRPr="00650764">
        <w:t xml:space="preserve">Pravidla a podmínky utváření studijních plánů </w:t>
      </w:r>
    </w:p>
    <w:p w14:paraId="5FECE826" w14:textId="57B5CEA0"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2.6</w:t>
      </w:r>
    </w:p>
    <w:p w14:paraId="5814B641" w14:textId="00D51057" w:rsidR="00AD1FAB" w:rsidRPr="00AD1FAB" w:rsidRDefault="00AD1FAB" w:rsidP="00AD1FAB">
      <w:pPr>
        <w:jc w:val="both"/>
        <w:rPr>
          <w:rFonts w:ascii="Calibri Light" w:hAnsi="Calibri Light"/>
        </w:rPr>
      </w:pPr>
      <w:r w:rsidRPr="00AD1FAB">
        <w:rPr>
          <w:rFonts w:ascii="Calibri Light" w:hAnsi="Calibri Light"/>
        </w:rPr>
        <w:t>Fakulta technologická má v souladu se Studijním a zkušebním řádem Univerzity Tomáše Bati ve Zlíně</w:t>
      </w:r>
      <w:r>
        <w:rPr>
          <w:rStyle w:val="Znakapoznpodarou"/>
          <w:rFonts w:ascii="Calibri Light" w:hAnsi="Calibri Light"/>
        </w:rPr>
        <w:footnoteReference w:id="38"/>
      </w:r>
      <w:r w:rsidR="00ED6CBF">
        <w:rPr>
          <w:rFonts w:ascii="Calibri Light" w:hAnsi="Calibri Light"/>
        </w:rPr>
        <w:t xml:space="preserve"> </w:t>
      </w:r>
      <w:r w:rsidR="00FD677A">
        <w:rPr>
          <w:rFonts w:ascii="Calibri Light" w:hAnsi="Calibri Light"/>
        </w:rPr>
        <w:t xml:space="preserve"> ustanoven</w:t>
      </w:r>
      <w:r w:rsidR="00061E73">
        <w:rPr>
          <w:rFonts w:ascii="Calibri Light" w:hAnsi="Calibri Light"/>
        </w:rPr>
        <w:t>ou</w:t>
      </w:r>
      <w:r w:rsidRPr="00AD1FAB">
        <w:rPr>
          <w:rFonts w:ascii="Calibri Light" w:hAnsi="Calibri Light"/>
        </w:rPr>
        <w:t xml:space="preserve"> Rad</w:t>
      </w:r>
      <w:r w:rsidR="00061E73">
        <w:rPr>
          <w:rFonts w:ascii="Calibri Light" w:hAnsi="Calibri Light"/>
        </w:rPr>
        <w:t>u</w:t>
      </w:r>
      <w:r w:rsidRPr="00AD1FAB">
        <w:rPr>
          <w:rFonts w:ascii="Calibri Light" w:hAnsi="Calibri Light"/>
        </w:rPr>
        <w:t xml:space="preserve"> studijní</w:t>
      </w:r>
      <w:r w:rsidR="00061E73">
        <w:rPr>
          <w:rFonts w:ascii="Calibri Light" w:hAnsi="Calibri Light"/>
        </w:rPr>
        <w:t>ho</w:t>
      </w:r>
      <w:r w:rsidRPr="00AD1FAB">
        <w:rPr>
          <w:rFonts w:ascii="Calibri Light" w:hAnsi="Calibri Light"/>
        </w:rPr>
        <w:t xml:space="preserve"> program</w:t>
      </w:r>
      <w:r w:rsidR="00061E73">
        <w:rPr>
          <w:rFonts w:ascii="Calibri Light" w:hAnsi="Calibri Light"/>
        </w:rPr>
        <w:t>u</w:t>
      </w:r>
      <w:r w:rsidRPr="00AD1FAB">
        <w:rPr>
          <w:rFonts w:ascii="Calibri Light" w:hAnsi="Calibri Light"/>
        </w:rPr>
        <w:t xml:space="preserve"> Fakulty technologické</w:t>
      </w:r>
      <w:r w:rsidR="00FD677A">
        <w:rPr>
          <w:rStyle w:val="Znakapoznpodarou"/>
          <w:rFonts w:ascii="Calibri Light" w:hAnsi="Calibri Light"/>
        </w:rPr>
        <w:footnoteReference w:id="39"/>
      </w:r>
      <w:r w:rsidRPr="00AD1FAB">
        <w:rPr>
          <w:rFonts w:ascii="Calibri Light" w:hAnsi="Calibri Light"/>
        </w:rPr>
        <w:t xml:space="preserve">. V souladu se Studijním a zkušebním řádem </w:t>
      </w:r>
      <w:r w:rsidR="003F2C12">
        <w:rPr>
          <w:rFonts w:ascii="Calibri Light" w:hAnsi="Calibri Light"/>
        </w:rPr>
        <w:t>u</w:t>
      </w:r>
      <w:r w:rsidR="003F2C12" w:rsidRPr="00AD1FAB">
        <w:rPr>
          <w:rFonts w:ascii="Calibri Light" w:hAnsi="Calibri Light"/>
        </w:rPr>
        <w:t xml:space="preserve">niverzity </w:t>
      </w:r>
      <w:r w:rsidRPr="00AD1FAB">
        <w:rPr>
          <w:rFonts w:ascii="Calibri Light" w:hAnsi="Calibri Light"/>
        </w:rPr>
        <w:t>je jedním z úkolů Rady</w:t>
      </w:r>
      <w:r w:rsidR="00FD677A">
        <w:rPr>
          <w:rFonts w:ascii="Calibri Light" w:hAnsi="Calibri Light"/>
        </w:rPr>
        <w:t xml:space="preserve"> </w:t>
      </w:r>
      <w:r w:rsidR="00FD677A" w:rsidRPr="00FD677A">
        <w:rPr>
          <w:rFonts w:ascii="Calibri Light" w:hAnsi="Calibri Light"/>
        </w:rPr>
        <w:t>studijních programů</w:t>
      </w:r>
      <w:r w:rsidRPr="00FD677A">
        <w:rPr>
          <w:rFonts w:ascii="Calibri Light" w:hAnsi="Calibri Light"/>
        </w:rPr>
        <w:t xml:space="preserve"> </w:t>
      </w:r>
      <w:r w:rsidRPr="00AD1FAB">
        <w:rPr>
          <w:rFonts w:ascii="Calibri Light" w:hAnsi="Calibri Light"/>
        </w:rPr>
        <w:t xml:space="preserve">navrhovat studijní plány studijních programů (dříve oborů) a změny v jejich struktuře. </w:t>
      </w:r>
    </w:p>
    <w:p w14:paraId="74C4B4E7" w14:textId="08E086F1" w:rsidR="00AD1FAB" w:rsidRDefault="00AD1FAB" w:rsidP="00AD1FAB">
      <w:pPr>
        <w:jc w:val="both"/>
        <w:rPr>
          <w:rFonts w:ascii="Calibri Light" w:hAnsi="Calibri Light"/>
        </w:rPr>
      </w:pPr>
      <w:r w:rsidRPr="00AD1FAB">
        <w:rPr>
          <w:rFonts w:ascii="Calibri Light" w:hAnsi="Calibri Light"/>
        </w:rPr>
        <w:t>Studijní plán, který je obsažen v předkládaném akreditačním materiálu, je sestaven tak, aby umožnil studentům získat především obecné teoretické znalosti ve stěžejních předmětech studovaného programu (</w:t>
      </w:r>
      <w:r w:rsidR="00804B03">
        <w:rPr>
          <w:rFonts w:ascii="Calibri Light" w:hAnsi="Calibri Light"/>
        </w:rPr>
        <w:t xml:space="preserve">základní teoretické </w:t>
      </w:r>
      <w:r w:rsidRPr="00AD1FAB">
        <w:rPr>
          <w:rFonts w:ascii="Calibri Light" w:hAnsi="Calibri Light"/>
        </w:rPr>
        <w:t>předměty</w:t>
      </w:r>
      <w:r w:rsidR="00804B03">
        <w:rPr>
          <w:rFonts w:ascii="Calibri Light" w:hAnsi="Calibri Light"/>
        </w:rPr>
        <w:t xml:space="preserve"> profilujícího </w:t>
      </w:r>
      <w:r w:rsidRPr="00AD1FAB">
        <w:rPr>
          <w:rFonts w:ascii="Calibri Light" w:hAnsi="Calibri Light"/>
        </w:rPr>
        <w:t>základu ZT), které jsou potřebné pro výkon povolání. Dále studenti získají znalosti, které rozšíří a doplní jejich odborný profil (předměty profilujícího základu PZ). Studijní program klade rovněž důraz na získání praktických dovedností zařazením laboratorních cvičení, ve kterých mohou studenti využívat pokročilé metody výzkumné práce.</w:t>
      </w:r>
    </w:p>
    <w:p w14:paraId="3A801C90" w14:textId="77777777" w:rsidR="003A2D99" w:rsidRPr="00AD1FAB" w:rsidRDefault="003A2D99" w:rsidP="00AD1FAB">
      <w:pPr>
        <w:jc w:val="both"/>
        <w:rPr>
          <w:rFonts w:ascii="Calibri Light" w:hAnsi="Calibri Light"/>
        </w:rPr>
      </w:pPr>
    </w:p>
    <w:p w14:paraId="49123BDE" w14:textId="77777777" w:rsidR="009E517D" w:rsidRPr="00650764" w:rsidRDefault="009E517D" w:rsidP="00650764">
      <w:pPr>
        <w:pStyle w:val="Nadpis3"/>
      </w:pPr>
      <w:r w:rsidRPr="00650764">
        <w:t xml:space="preserve">Vymezení uplatnění absolventů </w:t>
      </w:r>
    </w:p>
    <w:p w14:paraId="211BE799" w14:textId="739F641A" w:rsidR="009E517D" w:rsidRDefault="009E517D" w:rsidP="00650764">
      <w:pPr>
        <w:tabs>
          <w:tab w:val="left" w:pos="2835"/>
        </w:tabs>
        <w:spacing w:before="120" w:after="120"/>
      </w:pPr>
      <w:r w:rsidRPr="00650764">
        <w:tab/>
      </w:r>
      <w:r w:rsidRPr="00650764">
        <w:tab/>
      </w:r>
      <w:r w:rsidRPr="00530632">
        <w:rPr>
          <w:rFonts w:ascii="Calibri Light" w:hAnsi="Calibri Light" w:cs="Calibri Light"/>
        </w:rPr>
        <w:t>Standard 2.7</w:t>
      </w:r>
    </w:p>
    <w:p w14:paraId="7FA58BA0" w14:textId="1C232575" w:rsidR="00804B03" w:rsidRPr="00804B03" w:rsidRDefault="00804B03" w:rsidP="00804B03">
      <w:pPr>
        <w:jc w:val="both"/>
        <w:rPr>
          <w:rFonts w:ascii="Calibri Light" w:hAnsi="Calibri Light"/>
        </w:rPr>
      </w:pPr>
      <w:r w:rsidRPr="00804B03">
        <w:rPr>
          <w:rFonts w:ascii="Calibri Light" w:hAnsi="Calibri Light"/>
        </w:rPr>
        <w:t xml:space="preserve">Rámcové uplatnění absolventů studijního programu je uvedeno v části B-I akreditačních materiálů </w:t>
      </w:r>
      <w:r w:rsidR="008F357D">
        <w:rPr>
          <w:rFonts w:ascii="Calibri Light" w:hAnsi="Calibri Light"/>
        </w:rPr>
        <w:t>(</w:t>
      </w:r>
      <w:r w:rsidRPr="00804B03">
        <w:rPr>
          <w:rFonts w:ascii="Calibri Light" w:hAnsi="Calibri Light"/>
        </w:rPr>
        <w:t>Profil absolventa studijního programu</w:t>
      </w:r>
      <w:r w:rsidR="008F357D">
        <w:rPr>
          <w:rFonts w:ascii="Calibri Light" w:hAnsi="Calibri Light"/>
        </w:rPr>
        <w:t>)</w:t>
      </w:r>
      <w:r w:rsidRPr="00804B03">
        <w:rPr>
          <w:rFonts w:ascii="Calibri Light" w:hAnsi="Calibri Light"/>
        </w:rPr>
        <w:t xml:space="preserve">, typické pracovní pozice jsou pak specifikovány v části D-I téhož materiálu (Předpokládaná uplatnitelnost absolventů na trhu práce). </w:t>
      </w:r>
    </w:p>
    <w:p w14:paraId="44D039A6" w14:textId="047A47FD" w:rsidR="00804B03" w:rsidRDefault="00804B03" w:rsidP="00804B03">
      <w:pPr>
        <w:jc w:val="both"/>
        <w:rPr>
          <w:rFonts w:ascii="Calibri Light" w:hAnsi="Calibri Light"/>
        </w:rPr>
      </w:pPr>
      <w:r w:rsidRPr="00804B03">
        <w:rPr>
          <w:rFonts w:ascii="Calibri Light" w:hAnsi="Calibri Light"/>
        </w:rPr>
        <w:t xml:space="preserve">Studijní program vychovává inženýry s odborností orientovanou na oblasti </w:t>
      </w:r>
      <w:r w:rsidR="00C43239">
        <w:rPr>
          <w:rFonts w:ascii="Calibri Light" w:hAnsi="Calibri Light"/>
        </w:rPr>
        <w:t>materiálového inženýrství a nanotechnologií</w:t>
      </w:r>
      <w:r w:rsidRPr="00804B03">
        <w:rPr>
          <w:rFonts w:ascii="Calibri Light" w:hAnsi="Calibri Light"/>
        </w:rPr>
        <w:t>. Kompetence získané během studia umožní absolventům uplatnění v</w:t>
      </w:r>
      <w:r w:rsidR="00C43239">
        <w:rPr>
          <w:rFonts w:ascii="Calibri Light" w:hAnsi="Calibri Light"/>
        </w:rPr>
        <w:t> </w:t>
      </w:r>
      <w:r w:rsidRPr="00804B03">
        <w:rPr>
          <w:rFonts w:ascii="Calibri Light" w:hAnsi="Calibri Light"/>
        </w:rPr>
        <w:t>chemickém</w:t>
      </w:r>
      <w:r w:rsidR="00C43239">
        <w:rPr>
          <w:rFonts w:ascii="Calibri Light" w:hAnsi="Calibri Light"/>
        </w:rPr>
        <w:t xml:space="preserve"> a materiálovém výzkumu</w:t>
      </w:r>
      <w:r w:rsidRPr="00804B03">
        <w:rPr>
          <w:rFonts w:ascii="Calibri Light" w:hAnsi="Calibri Light"/>
        </w:rPr>
        <w:t xml:space="preserve"> a vývoji,</w:t>
      </w:r>
      <w:r w:rsidR="00C43239">
        <w:rPr>
          <w:rFonts w:ascii="Calibri Light" w:hAnsi="Calibri Light"/>
        </w:rPr>
        <w:t xml:space="preserve"> nebo automobilovém, plastikářském či chemickém průmyslu</w:t>
      </w:r>
      <w:r w:rsidR="00B75A6B">
        <w:rPr>
          <w:rFonts w:ascii="Calibri Light" w:hAnsi="Calibri Light"/>
        </w:rPr>
        <w:t>.</w:t>
      </w:r>
      <w:r w:rsidRPr="00804B03">
        <w:rPr>
          <w:rFonts w:ascii="Calibri Light" w:hAnsi="Calibri Light"/>
        </w:rPr>
        <w:t xml:space="preserve"> Vzdělání jim rovněž otevírá možnosti pracovat na pozicích středního a vyššího managementu a podílet se tak na řízení výzkumu, vývoje, výroby i podpůrných procesů, jako jsou například analytické a kontrolní laboratoře, oddělení kontroly a řízení jakosti. Uplatnění naleznou absolventi rovněž v obchodních a poradenských organizacích, vývojových a výzkumných pracovištích a státní správě</w:t>
      </w:r>
      <w:r w:rsidR="00C43239">
        <w:rPr>
          <w:rFonts w:ascii="Calibri Light" w:hAnsi="Calibri Light"/>
        </w:rPr>
        <w:t>.</w:t>
      </w:r>
      <w:r w:rsidRPr="00804B03">
        <w:rPr>
          <w:rFonts w:ascii="Calibri Light" w:hAnsi="Calibri Light"/>
        </w:rPr>
        <w:t xml:space="preserve"> Získané vzdělání dává rovněž předpoklad pro další vzdělávání v programech doktorského studia. Studijní program není zaměřen na přípravu k výkonu regulovaného povolání.</w:t>
      </w:r>
    </w:p>
    <w:p w14:paraId="622AC86E" w14:textId="77777777" w:rsidR="00127FE9" w:rsidRDefault="00127FE9" w:rsidP="00804B03">
      <w:pPr>
        <w:jc w:val="both"/>
        <w:rPr>
          <w:rFonts w:ascii="Calibri Light" w:hAnsi="Calibri Light"/>
        </w:rPr>
      </w:pPr>
    </w:p>
    <w:p w14:paraId="07EE6617" w14:textId="77777777" w:rsidR="009E517D" w:rsidRPr="00650764" w:rsidRDefault="009E517D" w:rsidP="00650764">
      <w:pPr>
        <w:pStyle w:val="Nadpis3"/>
      </w:pPr>
      <w:r w:rsidRPr="00650764">
        <w:t xml:space="preserve">Standardní doba studia </w:t>
      </w:r>
    </w:p>
    <w:p w14:paraId="5CDD252B" w14:textId="2D5D15AA" w:rsidR="009E517D" w:rsidRDefault="009E517D" w:rsidP="00650764">
      <w:pPr>
        <w:tabs>
          <w:tab w:val="left" w:pos="2835"/>
        </w:tabs>
        <w:spacing w:before="120" w:after="120"/>
      </w:pPr>
      <w:r w:rsidRPr="00650764">
        <w:tab/>
      </w:r>
      <w:r w:rsidR="00127FE9">
        <w:tab/>
      </w:r>
      <w:r w:rsidRPr="00530632">
        <w:rPr>
          <w:rFonts w:ascii="Calibri Light" w:hAnsi="Calibri Light" w:cs="Calibri Light"/>
        </w:rPr>
        <w:t>Standard 2.8</w:t>
      </w:r>
    </w:p>
    <w:p w14:paraId="6EC798C5" w14:textId="4977FA0E" w:rsidR="006A3DE4" w:rsidRDefault="006A3DE4" w:rsidP="006A3DE4">
      <w:pPr>
        <w:tabs>
          <w:tab w:val="left" w:pos="2835"/>
        </w:tabs>
        <w:spacing w:before="120" w:after="120"/>
        <w:jc w:val="both"/>
        <w:rPr>
          <w:rFonts w:ascii="Calibri Light" w:hAnsi="Calibri Light"/>
        </w:rPr>
      </w:pPr>
      <w:r w:rsidRPr="006A3DE4">
        <w:rPr>
          <w:rFonts w:ascii="Calibri Light" w:hAnsi="Calibri Light"/>
        </w:rPr>
        <w:t xml:space="preserve">Standardní doba studia odpovídá průměrné studijní zátěži povinných předmětů, obsahu a cílům studia a profilu absolventa studijního programu. Studijní zátěž je současně promítnuta do kreditů za jednotlivé předměty a odpovídá požadavkům dle ECTS. Standardní doba studia </w:t>
      </w:r>
      <w:r w:rsidR="00400D28">
        <w:rPr>
          <w:rFonts w:ascii="Calibri Light" w:hAnsi="Calibri Light"/>
        </w:rPr>
        <w:t xml:space="preserve">navazujícího </w:t>
      </w:r>
      <w:r w:rsidRPr="006A3DE4">
        <w:rPr>
          <w:rFonts w:ascii="Calibri Light" w:hAnsi="Calibri Light"/>
        </w:rPr>
        <w:t>magisterského programu je 2 roky.</w:t>
      </w:r>
    </w:p>
    <w:p w14:paraId="750A64F0" w14:textId="77777777" w:rsidR="003A2D99" w:rsidRPr="006A3DE4" w:rsidRDefault="003A2D99" w:rsidP="006A3DE4">
      <w:pPr>
        <w:tabs>
          <w:tab w:val="left" w:pos="2835"/>
        </w:tabs>
        <w:spacing w:before="120" w:after="120"/>
        <w:jc w:val="both"/>
        <w:rPr>
          <w:rFonts w:ascii="Calibri Light" w:hAnsi="Calibri Light"/>
        </w:rPr>
      </w:pPr>
    </w:p>
    <w:p w14:paraId="2F53A4C8" w14:textId="768E37EF" w:rsidR="009E517D" w:rsidRDefault="009E517D" w:rsidP="00650764">
      <w:pPr>
        <w:pStyle w:val="Nadpis3"/>
      </w:pPr>
      <w:r w:rsidRPr="00650764">
        <w:lastRenderedPageBreak/>
        <w:t xml:space="preserve">Soulad obsahu studia s cíli studia a profilem absolventa </w:t>
      </w:r>
    </w:p>
    <w:p w14:paraId="4904CB0D" w14:textId="7FADFF72" w:rsidR="006A3DE4" w:rsidRPr="00530632" w:rsidRDefault="006A3DE4" w:rsidP="00530632">
      <w:pPr>
        <w:spacing w:before="120" w:after="120"/>
        <w:ind w:left="2832" w:firstLine="708"/>
        <w:rPr>
          <w:rFonts w:ascii="Calibri Light" w:hAnsi="Calibri Light" w:cs="Calibri Light"/>
        </w:rPr>
      </w:pPr>
      <w:r w:rsidRPr="00530632">
        <w:rPr>
          <w:rFonts w:ascii="Calibri Light" w:hAnsi="Calibri Light" w:cs="Calibri Light"/>
        </w:rPr>
        <w:t>Standard 2.9</w:t>
      </w:r>
    </w:p>
    <w:p w14:paraId="466E958D" w14:textId="1F60EC24" w:rsidR="006A3DE4" w:rsidRPr="006A3DE4" w:rsidRDefault="006A3DE4" w:rsidP="006A3DE4">
      <w:pPr>
        <w:tabs>
          <w:tab w:val="left" w:pos="2835"/>
        </w:tabs>
        <w:spacing w:before="120" w:after="120"/>
        <w:jc w:val="both"/>
        <w:rPr>
          <w:rFonts w:ascii="Calibri Light" w:hAnsi="Calibri Light"/>
        </w:rPr>
      </w:pPr>
      <w:r w:rsidRPr="006A3DE4">
        <w:rPr>
          <w:rFonts w:ascii="Calibri Light" w:hAnsi="Calibri Light"/>
        </w:rPr>
        <w:t>Soulad mezi cíli studia a obsahem studia je zřejmý z obsahu předložených akreditačních dokumentů. Cíle studia a profil absolventa jsou popsány v části B-I – Charakteristika studijního programu. Těmto cílům odpovídá skladba i obsah studovaných předmětů, které umožní dosažení uvedeného profilu absolventa (</w:t>
      </w:r>
      <w:proofErr w:type="gramStart"/>
      <w:r w:rsidRPr="006A3DE4">
        <w:rPr>
          <w:rFonts w:ascii="Calibri Light" w:hAnsi="Calibri Light"/>
        </w:rPr>
        <w:t>část B–</w:t>
      </w:r>
      <w:proofErr w:type="spellStart"/>
      <w:r w:rsidRPr="006A3DE4">
        <w:rPr>
          <w:rFonts w:ascii="Calibri Light" w:hAnsi="Calibri Light"/>
        </w:rPr>
        <w:t>IIa</w:t>
      </w:r>
      <w:proofErr w:type="spellEnd"/>
      <w:proofErr w:type="gramEnd"/>
      <w:r w:rsidRPr="006A3DE4">
        <w:rPr>
          <w:rFonts w:ascii="Calibri Light" w:hAnsi="Calibri Light"/>
        </w:rPr>
        <w:t xml:space="preserve"> – Studijní plány a návrh témat prací). Magisterské studium navazuje na solidní a široký přírodovědný základ, který studenti získávají v bakalářském stupni studia. Tento základ je poté rozšířen prostřednictvím povinných předmětů </w:t>
      </w:r>
      <w:r>
        <w:rPr>
          <w:rFonts w:ascii="Calibri Light" w:hAnsi="Calibri Light"/>
        </w:rPr>
        <w:t>ZT a PZ</w:t>
      </w:r>
      <w:r w:rsidRPr="006A3DE4">
        <w:rPr>
          <w:rFonts w:ascii="Calibri Light" w:hAnsi="Calibri Light"/>
        </w:rPr>
        <w:t xml:space="preserve">. Důležitým prvkem ve sledování souladu cílů a obsahu studia s profilem absolventa je zpětná vazba jak od ostatních akademických pracovníků (prostřednictvím Rady studijních programů, jejíž členy jsou zástupci všech ústavů </w:t>
      </w:r>
      <w:r w:rsidR="002F6DFD">
        <w:rPr>
          <w:rFonts w:ascii="Calibri Light" w:hAnsi="Calibri Light"/>
        </w:rPr>
        <w:t>F</w:t>
      </w:r>
      <w:r w:rsidR="002F6DFD" w:rsidRPr="006A3DE4">
        <w:rPr>
          <w:rFonts w:ascii="Calibri Light" w:hAnsi="Calibri Light"/>
        </w:rPr>
        <w:t xml:space="preserve">akulty </w:t>
      </w:r>
      <w:r w:rsidRPr="006A3DE4">
        <w:rPr>
          <w:rFonts w:ascii="Calibri Light" w:hAnsi="Calibri Light"/>
        </w:rPr>
        <w:t>technologické)</w:t>
      </w:r>
      <w:r w:rsidR="00B75A6B">
        <w:rPr>
          <w:rFonts w:ascii="Calibri Light" w:hAnsi="Calibri Light"/>
        </w:rPr>
        <w:t>,</w:t>
      </w:r>
      <w:r w:rsidRPr="006A3DE4">
        <w:rPr>
          <w:rFonts w:ascii="Calibri Light" w:hAnsi="Calibri Light"/>
        </w:rPr>
        <w:t xml:space="preserve"> tak i od studentů. Konkrétně lze uvést jednak neformální setkávání garanta </w:t>
      </w:r>
      <w:r w:rsidR="00400D28">
        <w:rPr>
          <w:rFonts w:ascii="Calibri Light" w:hAnsi="Calibri Light"/>
        </w:rPr>
        <w:t>programu</w:t>
      </w:r>
      <w:r w:rsidRPr="006A3DE4">
        <w:rPr>
          <w:rFonts w:ascii="Calibri Light" w:hAnsi="Calibri Light"/>
        </w:rPr>
        <w:t xml:space="preserve"> a ředitele </w:t>
      </w:r>
      <w:r w:rsidR="003F2C12">
        <w:rPr>
          <w:rFonts w:ascii="Calibri Light" w:hAnsi="Calibri Light"/>
        </w:rPr>
        <w:t>ú</w:t>
      </w:r>
      <w:r w:rsidR="003F2C12" w:rsidRPr="006A3DE4">
        <w:rPr>
          <w:rFonts w:ascii="Calibri Light" w:hAnsi="Calibri Light"/>
        </w:rPr>
        <w:t xml:space="preserve">stavu </w:t>
      </w:r>
      <w:r w:rsidRPr="006A3DE4">
        <w:rPr>
          <w:rFonts w:ascii="Calibri Light" w:hAnsi="Calibri Light"/>
        </w:rPr>
        <w:t xml:space="preserve">se studenty a jednak dotazníkové šetření, ve kterém jsou respondenty čerství absolventi </w:t>
      </w:r>
      <w:r w:rsidR="00400D28">
        <w:rPr>
          <w:rFonts w:ascii="Calibri Light" w:hAnsi="Calibri Light"/>
        </w:rPr>
        <w:t xml:space="preserve">navazujícího </w:t>
      </w:r>
      <w:r w:rsidRPr="006A3DE4">
        <w:rPr>
          <w:rFonts w:ascii="Calibri Light" w:hAnsi="Calibri Light"/>
        </w:rPr>
        <w:t xml:space="preserve">magisterského stupně studia, kteří se vyjadřují ke kvalitě a obsahu výuky v již absolvovaném studiu. Tato praxe je s úspěchem uplatňována ve studijním oboru </w:t>
      </w:r>
      <w:r w:rsidR="00654D36">
        <w:rPr>
          <w:rFonts w:ascii="Calibri Light" w:hAnsi="Calibri Light"/>
        </w:rPr>
        <w:t>Materiálové inženýrství</w:t>
      </w:r>
      <w:r w:rsidRPr="006A3DE4">
        <w:rPr>
          <w:rFonts w:ascii="Calibri Light" w:hAnsi="Calibri Light"/>
        </w:rPr>
        <w:t xml:space="preserve">, který studijní program </w:t>
      </w:r>
      <w:r w:rsidR="00654D36">
        <w:rPr>
          <w:rFonts w:ascii="Calibri Light" w:hAnsi="Calibri Light"/>
        </w:rPr>
        <w:t>Materiálové inženýrství a nanotechnologie</w:t>
      </w:r>
      <w:r w:rsidRPr="006A3DE4">
        <w:rPr>
          <w:rFonts w:ascii="Calibri Light" w:hAnsi="Calibri Light"/>
        </w:rPr>
        <w:t xml:space="preserve"> </w:t>
      </w:r>
      <w:r w:rsidR="000736B6">
        <w:rPr>
          <w:rFonts w:ascii="Calibri Light" w:hAnsi="Calibri Light"/>
        </w:rPr>
        <w:t>nahradí</w:t>
      </w:r>
      <w:r w:rsidRPr="006A3DE4">
        <w:rPr>
          <w:rFonts w:ascii="Calibri Light" w:hAnsi="Calibri Light"/>
        </w:rPr>
        <w:t xml:space="preserve">.  </w:t>
      </w:r>
    </w:p>
    <w:p w14:paraId="1368767F" w14:textId="77777777" w:rsidR="006A3DE4" w:rsidRPr="006A3DE4" w:rsidRDefault="006A3DE4" w:rsidP="006A3DE4"/>
    <w:p w14:paraId="3C2B20A9" w14:textId="77777777" w:rsidR="009E517D" w:rsidRDefault="009E517D" w:rsidP="00155275">
      <w:pPr>
        <w:pStyle w:val="Nadpis3"/>
      </w:pPr>
      <w:r w:rsidRPr="00035992">
        <w:t xml:space="preserve">Struktura a rozsah studijních předmětů </w:t>
      </w:r>
    </w:p>
    <w:p w14:paraId="7B8A922D" w14:textId="04F67615" w:rsidR="009E517D" w:rsidRPr="00530632" w:rsidRDefault="009E517D">
      <w:pPr>
        <w:spacing w:before="120" w:after="120"/>
        <w:rPr>
          <w:rFonts w:ascii="Calibri Light" w:hAnsi="Calibri Light" w:cs="Calibri Light"/>
        </w:rPr>
      </w:pPr>
      <w:r>
        <w:tab/>
      </w:r>
      <w:r>
        <w:tab/>
      </w:r>
      <w:r>
        <w:tab/>
      </w:r>
      <w:r>
        <w:tab/>
      </w:r>
      <w:r>
        <w:tab/>
      </w:r>
      <w:r w:rsidRPr="00530632">
        <w:rPr>
          <w:rFonts w:ascii="Calibri Light" w:hAnsi="Calibri Light" w:cs="Calibri Light"/>
        </w:rPr>
        <w:t>Standard 2.12</w:t>
      </w:r>
    </w:p>
    <w:p w14:paraId="7E1CC51D" w14:textId="03A81ACD" w:rsidR="006C1F23" w:rsidRDefault="006C1F23" w:rsidP="006C1F23">
      <w:pPr>
        <w:spacing w:before="120" w:after="120"/>
        <w:jc w:val="both"/>
        <w:rPr>
          <w:rFonts w:ascii="Calibri Light" w:hAnsi="Calibri Light"/>
        </w:rPr>
      </w:pPr>
      <w:r w:rsidRPr="006C1F23">
        <w:rPr>
          <w:rFonts w:ascii="Calibri Light" w:hAnsi="Calibri Light"/>
        </w:rPr>
        <w:t xml:space="preserve">Struktura studijních předmětů je souhrnně uvedena v části </w:t>
      </w:r>
      <w:r w:rsidR="003F2C12" w:rsidRPr="006C1F23">
        <w:rPr>
          <w:rFonts w:ascii="Calibri Light" w:hAnsi="Calibri Light"/>
        </w:rPr>
        <w:t>akreditačních materiálů</w:t>
      </w:r>
      <w:r w:rsidR="003F2C12">
        <w:rPr>
          <w:rFonts w:ascii="Calibri Light" w:hAnsi="Calibri Light"/>
        </w:rPr>
        <w:t xml:space="preserve"> </w:t>
      </w:r>
      <w:r w:rsidRPr="006C1F23">
        <w:rPr>
          <w:rFonts w:ascii="Calibri Light" w:hAnsi="Calibri Light"/>
        </w:rPr>
        <w:t>B-</w:t>
      </w:r>
      <w:proofErr w:type="spellStart"/>
      <w:r w:rsidRPr="006C1F23">
        <w:rPr>
          <w:rFonts w:ascii="Calibri Light" w:hAnsi="Calibri Light"/>
        </w:rPr>
        <w:t>IIa</w:t>
      </w:r>
      <w:proofErr w:type="spellEnd"/>
      <w:r w:rsidRPr="006C1F23">
        <w:rPr>
          <w:rFonts w:ascii="Calibri Light" w:hAnsi="Calibri Light"/>
        </w:rPr>
        <w:t xml:space="preserve"> – Studijní plány a návrh témat prací. Podrobněji je pak každý z předmětů charakterizován v příslušném formuláři B-III – Charakteristika studijního předmětu. V souladu s požadavky Národního akreditačního úřadu jsou předměty členěny na základní teoretické předměty profilujícího základu a předměty profilujícího základu. </w:t>
      </w:r>
      <w:r w:rsidR="00C3152C">
        <w:rPr>
          <w:rFonts w:ascii="Calibri Light" w:hAnsi="Calibri Light"/>
        </w:rPr>
        <w:t xml:space="preserve">Studijní plán obsahuje i </w:t>
      </w:r>
      <w:r w:rsidRPr="006C1F23">
        <w:rPr>
          <w:rFonts w:ascii="Calibri Light" w:hAnsi="Calibri Light"/>
        </w:rPr>
        <w:t>p</w:t>
      </w:r>
      <w:r w:rsidR="00C3152C">
        <w:rPr>
          <w:rFonts w:ascii="Calibri Light" w:hAnsi="Calibri Light"/>
        </w:rPr>
        <w:t>ředměty</w:t>
      </w:r>
      <w:r w:rsidR="001C1738">
        <w:rPr>
          <w:rFonts w:ascii="Calibri Light" w:hAnsi="Calibri Light"/>
        </w:rPr>
        <w:t>, k</w:t>
      </w:r>
      <w:r w:rsidR="00C3152C">
        <w:rPr>
          <w:rFonts w:ascii="Calibri Light" w:hAnsi="Calibri Light"/>
        </w:rPr>
        <w:t xml:space="preserve">teré rozšiřují </w:t>
      </w:r>
      <w:r w:rsidR="001C1738">
        <w:rPr>
          <w:rFonts w:ascii="Calibri Light" w:hAnsi="Calibri Light"/>
        </w:rPr>
        <w:t xml:space="preserve"> </w:t>
      </w:r>
      <w:r w:rsidR="00654D36">
        <w:rPr>
          <w:rFonts w:ascii="Calibri Light" w:hAnsi="Calibri Light"/>
        </w:rPr>
        <w:t xml:space="preserve">znalosti a schopnosti </w:t>
      </w:r>
      <w:r w:rsidR="001C1738">
        <w:rPr>
          <w:rFonts w:ascii="Calibri Light" w:hAnsi="Calibri Light"/>
        </w:rPr>
        <w:t>v oblasti podnikatelství a jazykové dovednosti</w:t>
      </w:r>
      <w:r w:rsidRPr="006C1F23">
        <w:rPr>
          <w:rFonts w:ascii="Calibri Light" w:hAnsi="Calibri Light"/>
        </w:rPr>
        <w:t>. V rozsahu studijních předmětů je zohledněno trvání semestru v délce 14 týdnů. Počty kreditů získané za splnění jednotlivých předmětů jsou odrazem studijní náročnosti daného předmětu.</w:t>
      </w:r>
    </w:p>
    <w:p w14:paraId="756F1EC6" w14:textId="77777777" w:rsidR="003A2D99" w:rsidRPr="006C1F23" w:rsidRDefault="003A2D99" w:rsidP="006C1F23">
      <w:pPr>
        <w:spacing w:before="120" w:after="120"/>
        <w:jc w:val="both"/>
        <w:rPr>
          <w:rFonts w:ascii="Calibri Light" w:hAnsi="Calibri Light"/>
        </w:rPr>
      </w:pPr>
    </w:p>
    <w:p w14:paraId="37EFF15A" w14:textId="77777777" w:rsidR="009E517D" w:rsidRDefault="009E517D" w:rsidP="00530632">
      <w:pPr>
        <w:pStyle w:val="Nadpis3"/>
        <w:jc w:val="both"/>
      </w:pPr>
      <w:r w:rsidRPr="00035992">
        <w:t xml:space="preserve">Soulad obsahu studijních předmětů, státních zkoušek a kvalifikačních prací s výsledky učení a profilem absolventa  </w:t>
      </w:r>
    </w:p>
    <w:p w14:paraId="403EC9BA" w14:textId="015C358E" w:rsidR="009E517D" w:rsidRPr="00530632" w:rsidRDefault="009E517D" w:rsidP="00BD69F1">
      <w:pPr>
        <w:spacing w:before="120" w:after="120"/>
        <w:rPr>
          <w:rFonts w:ascii="Calibri Light" w:hAnsi="Calibri Light" w:cs="Calibri Light"/>
        </w:rPr>
      </w:pPr>
      <w:r>
        <w:tab/>
      </w:r>
      <w:r>
        <w:tab/>
      </w:r>
      <w:r>
        <w:tab/>
      </w:r>
      <w:r>
        <w:tab/>
      </w:r>
      <w:r>
        <w:tab/>
      </w:r>
      <w:r w:rsidRPr="00530632">
        <w:rPr>
          <w:rFonts w:ascii="Calibri Light" w:hAnsi="Calibri Light" w:cs="Calibri Light"/>
        </w:rPr>
        <w:t>Standard 2.14</w:t>
      </w:r>
    </w:p>
    <w:p w14:paraId="497F33AB" w14:textId="0AAED875" w:rsidR="006C1F23" w:rsidRPr="006C1F23" w:rsidRDefault="006C1F23" w:rsidP="006C1F23">
      <w:pPr>
        <w:spacing w:before="120" w:after="120"/>
        <w:jc w:val="both"/>
        <w:rPr>
          <w:rFonts w:ascii="Calibri Light" w:hAnsi="Calibri Light"/>
        </w:rPr>
      </w:pPr>
      <w:r w:rsidRPr="006C1F23">
        <w:rPr>
          <w:rFonts w:ascii="Calibri Light" w:hAnsi="Calibri Light"/>
        </w:rPr>
        <w:t xml:space="preserve">Náplň studijních předmětů je nejdůležitějším faktorem, který určuje a </w:t>
      </w:r>
      <w:r>
        <w:rPr>
          <w:rFonts w:ascii="Calibri Light" w:hAnsi="Calibri Light"/>
        </w:rPr>
        <w:t xml:space="preserve">tvoří </w:t>
      </w:r>
      <w:r w:rsidRPr="006C1F23">
        <w:rPr>
          <w:rFonts w:ascii="Calibri Light" w:hAnsi="Calibri Light"/>
        </w:rPr>
        <w:t xml:space="preserve">profil absolventa studijního programu. Z něj poté vychází obsah státních zkoušek, témata a zaměření kvalifikačních prací. Státní zkoušky zahrnují obhajobu diplomové práce, povinné a povinně volitelné předměty, které jsou pro studijní program </w:t>
      </w:r>
      <w:r w:rsidR="00654D36">
        <w:rPr>
          <w:rFonts w:ascii="Calibri Light" w:hAnsi="Calibri Light"/>
        </w:rPr>
        <w:t>Materiálové inženýrství a nanotechnologie</w:t>
      </w:r>
      <w:r w:rsidRPr="006C1F23">
        <w:rPr>
          <w:rFonts w:ascii="Calibri Light" w:hAnsi="Calibri Light"/>
        </w:rPr>
        <w:t xml:space="preserve"> uvedeny v části B-</w:t>
      </w:r>
      <w:proofErr w:type="spellStart"/>
      <w:r w:rsidRPr="006C1F23">
        <w:rPr>
          <w:rFonts w:ascii="Calibri Light" w:hAnsi="Calibri Light"/>
        </w:rPr>
        <w:t>IIa</w:t>
      </w:r>
      <w:proofErr w:type="spellEnd"/>
      <w:r w:rsidRPr="006C1F23">
        <w:rPr>
          <w:rFonts w:ascii="Calibri Light" w:hAnsi="Calibri Light"/>
        </w:rPr>
        <w:t xml:space="preserve"> – Studijní plány a návrh témat prací. Témata diplomových prací jsou navrhována tak, aby co nejvíce umožnila studentům aplikovat vědomosti získané studiem předmětů zařazených do studijního programu a využít rovněž dovedností z praktické části výuky. Tomuto cíli jsou přizpůsobeny i metody výuky a způsob hodnocení studentů. Metodami a způsoby výuky jsou zejména přednášky, semináře, laboratorní cvičení a exkurze. Výuku doplňují individuální konzultace, přednášky odborníků z praxe a nedílnou součástí studijních činností studenta je zadávaná vlastní samostatná práce. Způsob ověřování a hodnocení studentů je v obecné rovině určen Studijním a zkušebním řádem Univerzity Tomáše Bati ve Zlíně, konkrétně je pak způsob hodnocení studentů v jednotlivých předmětech uveden v</w:t>
      </w:r>
      <w:r w:rsidR="00C11A9A">
        <w:rPr>
          <w:rFonts w:ascii="Calibri Light" w:hAnsi="Calibri Light"/>
        </w:rPr>
        <w:t xml:space="preserve">e formulářích </w:t>
      </w:r>
      <w:r>
        <w:rPr>
          <w:rFonts w:ascii="Calibri Light" w:hAnsi="Calibri Light"/>
        </w:rPr>
        <w:t>B-III</w:t>
      </w:r>
      <w:r w:rsidR="00C11A9A">
        <w:rPr>
          <w:rFonts w:ascii="Calibri Light" w:hAnsi="Calibri Light"/>
        </w:rPr>
        <w:t>, které jsou</w:t>
      </w:r>
      <w:r>
        <w:rPr>
          <w:rFonts w:ascii="Calibri Light" w:hAnsi="Calibri Light"/>
        </w:rPr>
        <w:t xml:space="preserve"> také</w:t>
      </w:r>
      <w:r w:rsidRPr="006C1F23">
        <w:rPr>
          <w:rFonts w:ascii="Calibri Light" w:hAnsi="Calibri Light"/>
        </w:rPr>
        <w:t xml:space="preserve"> </w:t>
      </w:r>
      <w:r w:rsidRPr="006C1F23">
        <w:rPr>
          <w:rFonts w:ascii="Calibri Light" w:hAnsi="Calibri Light"/>
        </w:rPr>
        <w:lastRenderedPageBreak/>
        <w:t>zveřejněn</w:t>
      </w:r>
      <w:r w:rsidR="00C11A9A">
        <w:rPr>
          <w:rFonts w:ascii="Calibri Light" w:hAnsi="Calibri Light"/>
        </w:rPr>
        <w:t>y</w:t>
      </w:r>
      <w:r w:rsidRPr="006C1F23">
        <w:rPr>
          <w:rFonts w:ascii="Calibri Light" w:hAnsi="Calibri Light"/>
        </w:rPr>
        <w:t xml:space="preserve"> prostřednictvím IS/STAG</w:t>
      </w:r>
      <w:r>
        <w:rPr>
          <w:rFonts w:ascii="Calibri Light" w:hAnsi="Calibri Light"/>
        </w:rPr>
        <w:t xml:space="preserve"> jako kart</w:t>
      </w:r>
      <w:r w:rsidR="00C11A9A">
        <w:rPr>
          <w:rFonts w:ascii="Calibri Light" w:hAnsi="Calibri Light"/>
        </w:rPr>
        <w:t>y</w:t>
      </w:r>
      <w:r>
        <w:rPr>
          <w:rFonts w:ascii="Calibri Light" w:hAnsi="Calibri Light"/>
        </w:rPr>
        <w:t xml:space="preserve"> předmět</w:t>
      </w:r>
      <w:r w:rsidR="00C11A9A">
        <w:rPr>
          <w:rFonts w:ascii="Calibri Light" w:hAnsi="Calibri Light"/>
        </w:rPr>
        <w:t>ů</w:t>
      </w:r>
      <w:r w:rsidRPr="006C1F23">
        <w:rPr>
          <w:rFonts w:ascii="Calibri Light" w:hAnsi="Calibri Light"/>
        </w:rPr>
        <w:t>. Vše vytváří logický a propojený celek, jehož cílem je připravit studenta se znalostmi odpovídajícími definovanému profilu.</w:t>
      </w:r>
    </w:p>
    <w:p w14:paraId="2AC086B9" w14:textId="77777777" w:rsidR="009E517D" w:rsidRDefault="009E517D" w:rsidP="00155275">
      <w:pPr>
        <w:pStyle w:val="Nadpis3"/>
        <w:numPr>
          <w:ilvl w:val="0"/>
          <w:numId w:val="0"/>
        </w:numPr>
        <w:ind w:left="720"/>
      </w:pPr>
    </w:p>
    <w:p w14:paraId="60F89BD0" w14:textId="77777777" w:rsidR="009E517D" w:rsidRDefault="009E517D" w:rsidP="00035992">
      <w:pPr>
        <w:pStyle w:val="Nadpis2"/>
      </w:pPr>
      <w:r w:rsidRPr="00035992">
        <w:t xml:space="preserve">Vzdělávací </w:t>
      </w:r>
      <w:r>
        <w:t xml:space="preserve">a tvůrčí </w:t>
      </w:r>
      <w:r w:rsidRPr="00035992">
        <w:t>činnost</w:t>
      </w:r>
      <w:r>
        <w:t xml:space="preserve"> ve studijním programu</w:t>
      </w:r>
    </w:p>
    <w:p w14:paraId="2073A547" w14:textId="77777777" w:rsidR="009E517D" w:rsidRDefault="009E517D" w:rsidP="00155275">
      <w:pPr>
        <w:pStyle w:val="Nadpis3"/>
      </w:pPr>
      <w:r w:rsidRPr="00035992">
        <w:t>Metody výuky a hodnocení výsledků studia</w:t>
      </w:r>
    </w:p>
    <w:p w14:paraId="36CDB426" w14:textId="7BC722C1" w:rsidR="009E517D" w:rsidRPr="00530632" w:rsidRDefault="009E517D" w:rsidP="00650764">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3.1-3.4</w:t>
      </w:r>
    </w:p>
    <w:p w14:paraId="6A916C43" w14:textId="57E912B2" w:rsidR="005B6D5A" w:rsidRPr="005B6D5A" w:rsidRDefault="00232E9B" w:rsidP="005B6D5A">
      <w:pPr>
        <w:spacing w:before="120" w:after="120"/>
        <w:jc w:val="both"/>
        <w:rPr>
          <w:rFonts w:ascii="Calibri Light" w:hAnsi="Calibri Light"/>
        </w:rPr>
      </w:pPr>
      <w:r w:rsidRPr="00232E9B">
        <w:rPr>
          <w:rFonts w:ascii="Calibri Light" w:hAnsi="Calibri Light"/>
        </w:rPr>
        <w:t>Při uskutečňování studijního programu se využívají moderní výukové metody umožňující dosáhnout předpokládaných výsledků učení studijního programu a přístupy podporující aktivní roli studentů v procesu výuky. Kromě přednáškové a seminární výuky je posílena hodinová dotace laboratorních cvičení, zde je obzvláště vyžadována aktivní role studentů při řešení zadaných úloh. Do vzdělávací činnosti jsou zavedeny moderní nástroje zahrnující fotografické materiály, instruktážní videa a e-</w:t>
      </w:r>
      <w:proofErr w:type="spellStart"/>
      <w:r w:rsidRPr="00232E9B">
        <w:rPr>
          <w:rFonts w:ascii="Calibri Light" w:hAnsi="Calibri Light"/>
        </w:rPr>
        <w:t>learningové</w:t>
      </w:r>
      <w:proofErr w:type="spellEnd"/>
      <w:r w:rsidRPr="00232E9B">
        <w:rPr>
          <w:rFonts w:ascii="Calibri Light" w:hAnsi="Calibri Light"/>
        </w:rPr>
        <w:t xml:space="preserve"> materiály, které studentům pomohou upevnit si znalosti získané v teoretické i praktické výuce.</w:t>
      </w:r>
    </w:p>
    <w:p w14:paraId="67F337A1" w14:textId="393A3BE1" w:rsidR="005B6D5A" w:rsidRPr="005B6D5A" w:rsidRDefault="005B6D5A" w:rsidP="005B6D5A">
      <w:pPr>
        <w:spacing w:before="120" w:after="120"/>
        <w:jc w:val="both"/>
        <w:rPr>
          <w:rFonts w:ascii="Calibri Light" w:hAnsi="Calibri Light"/>
        </w:rPr>
      </w:pPr>
      <w:r w:rsidRPr="005B6D5A">
        <w:rPr>
          <w:rFonts w:ascii="Calibri Light" w:hAnsi="Calibri Light"/>
        </w:rPr>
        <w:t xml:space="preserve">Poměr přímé výuky a samostudia v rámci studijní zátěže odpovídá studijnímu programu akademicky zaměřeného profilu, formě studia a metodám výuky. Studijní zátěž je efektivně rozložena v rámci struktury studijních předmětů a studijního plánu. Mimo předepsané kontaktní části studia lze využít individuální osobní konzultace, elektronické konzultace (zejména e-mail, Skype, pro obecné informace i </w:t>
      </w:r>
      <w:proofErr w:type="spellStart"/>
      <w:r w:rsidR="006121B5" w:rsidRPr="005B6D5A">
        <w:rPr>
          <w:rFonts w:ascii="Calibri Light" w:hAnsi="Calibri Light"/>
        </w:rPr>
        <w:t>Facebook</w:t>
      </w:r>
      <w:proofErr w:type="spellEnd"/>
      <w:r w:rsidRPr="005B6D5A">
        <w:rPr>
          <w:rFonts w:ascii="Calibri Light" w:hAnsi="Calibri Light"/>
        </w:rPr>
        <w:t xml:space="preserve"> apod.).</w:t>
      </w:r>
    </w:p>
    <w:p w14:paraId="78AA0DE7" w14:textId="05AEE456" w:rsidR="005B6D5A" w:rsidRPr="005B6D5A" w:rsidRDefault="005B6D5A" w:rsidP="005B6D5A">
      <w:pPr>
        <w:spacing w:before="120" w:after="120"/>
        <w:jc w:val="both"/>
        <w:rPr>
          <w:rFonts w:ascii="Calibri Light" w:hAnsi="Calibri Light"/>
        </w:rPr>
      </w:pPr>
      <w:r w:rsidRPr="005B6D5A">
        <w:rPr>
          <w:rFonts w:ascii="Calibri Light" w:hAnsi="Calibri Light"/>
        </w:rPr>
        <w:t>Skladba studijní literatury a dále skladba výukových zdrojů a souborů informací, které nahradí studentovi přímou výuku, které jsou uvedeny v požadavcích studijních předmětů profilujícího základu, odráží aktuální stav poznání a zohledňují mezinárodní rozměr studia. Studentům je zajištěna dostupnost studijní literatury a studijních opor, které jsou uváděny v požadavcích studijních předmětů profilujícího základu. Studentům je zajištěna dostupnost studijní literatury v univerzitní knihovně</w:t>
      </w:r>
      <w:r>
        <w:rPr>
          <w:rStyle w:val="Znakapoznpodarou"/>
          <w:rFonts w:ascii="Calibri Light" w:hAnsi="Calibri Light"/>
        </w:rPr>
        <w:footnoteReference w:id="40"/>
      </w:r>
      <w:r w:rsidR="004C63DE">
        <w:rPr>
          <w:rFonts w:ascii="Calibri Light" w:hAnsi="Calibri Light"/>
        </w:rPr>
        <w:t>.</w:t>
      </w:r>
    </w:p>
    <w:p w14:paraId="218D4917" w14:textId="0486F4BC" w:rsidR="005B6D5A" w:rsidRDefault="005B6D5A" w:rsidP="005B6D5A">
      <w:pPr>
        <w:spacing w:before="120" w:after="120"/>
        <w:jc w:val="both"/>
        <w:rPr>
          <w:rFonts w:ascii="Calibri Light" w:hAnsi="Calibri Light"/>
        </w:rPr>
      </w:pPr>
      <w:r w:rsidRPr="005B6D5A">
        <w:rPr>
          <w:rFonts w:ascii="Calibri Light" w:hAnsi="Calibri Light"/>
        </w:rPr>
        <w:t xml:space="preserve">Fakulta v rámci organizace studia a výuky uplatňuje kritéria stanovená </w:t>
      </w:r>
      <w:r>
        <w:rPr>
          <w:rFonts w:ascii="Calibri Light" w:hAnsi="Calibri Light"/>
        </w:rPr>
        <w:t>S</w:t>
      </w:r>
      <w:r w:rsidRPr="005B6D5A">
        <w:rPr>
          <w:rFonts w:ascii="Calibri Light" w:hAnsi="Calibri Light"/>
        </w:rPr>
        <w:t>tudijním a zkušebním řádem Univerzity Tomáše Bati ve Zlíně a Pravidly průběhu studia ve studijních programech uskutečňovaných na Fakultě technologické</w:t>
      </w:r>
      <w:r>
        <w:rPr>
          <w:rStyle w:val="Znakapoznpodarou"/>
          <w:rFonts w:ascii="Calibri Light" w:hAnsi="Calibri Light"/>
        </w:rPr>
        <w:footnoteReference w:id="41"/>
      </w:r>
      <w:r w:rsidRPr="005B6D5A">
        <w:rPr>
          <w:rFonts w:ascii="Calibri Light" w:hAnsi="Calibri Light"/>
        </w:rPr>
        <w:t>, která odpovídají cílům studia, umožňují jeho objektivní hodnocení a jsou využívána k hodnocení studentů. UTB ve Zlíně a Fakulta technologická transparentně zveřejňuje v portále IS/STAG podmínky hodnocení studentů, jako jsou zejména podmínky udělení zápočtů, klasifikovaných zápočtů a zkoušek. Podmínky úspěšného ukončení studia jsou zveřejněny ve studijních plánech ve veřejné části internetových stránek fakulty</w:t>
      </w:r>
      <w:r>
        <w:rPr>
          <w:rStyle w:val="Znakapoznpodarou"/>
          <w:rFonts w:ascii="Calibri Light" w:hAnsi="Calibri Light"/>
        </w:rPr>
        <w:footnoteReference w:id="42"/>
      </w:r>
      <w:r w:rsidRPr="005B6D5A">
        <w:rPr>
          <w:rFonts w:ascii="Calibri Light" w:hAnsi="Calibri Light"/>
        </w:rPr>
        <w:t xml:space="preserve"> a to pokynem</w:t>
      </w:r>
      <w:r w:rsidR="00657CE4" w:rsidRPr="005B6D5A">
        <w:rPr>
          <w:rFonts w:ascii="Calibri Light" w:hAnsi="Calibri Light"/>
        </w:rPr>
        <w:t xml:space="preserve"> </w:t>
      </w:r>
      <w:r w:rsidRPr="005B6D5A">
        <w:rPr>
          <w:rFonts w:ascii="Calibri Light" w:hAnsi="Calibri Light"/>
        </w:rPr>
        <w:t>děkana Kontrola splnění studijních povinností a přihlášení na předměty Státní závěrečné zkoušky</w:t>
      </w:r>
      <w:r w:rsidR="00657CE4">
        <w:rPr>
          <w:rFonts w:ascii="Calibri Light" w:hAnsi="Calibri Light"/>
        </w:rPr>
        <w:t xml:space="preserve"> (PD/</w:t>
      </w:r>
      <w:r w:rsidR="00B20C7E">
        <w:rPr>
          <w:rFonts w:ascii="Calibri Light" w:hAnsi="Calibri Light"/>
        </w:rPr>
        <w:t>05</w:t>
      </w:r>
      <w:r w:rsidR="00657CE4">
        <w:rPr>
          <w:rFonts w:ascii="Calibri Light" w:hAnsi="Calibri Light"/>
        </w:rPr>
        <w:t>/</w:t>
      </w:r>
      <w:r w:rsidR="00B20C7E">
        <w:rPr>
          <w:rFonts w:ascii="Calibri Light" w:hAnsi="Calibri Light"/>
        </w:rPr>
        <w:t>2019</w:t>
      </w:r>
      <w:r w:rsidR="00657CE4">
        <w:rPr>
          <w:rFonts w:ascii="Calibri Light" w:hAnsi="Calibri Light"/>
        </w:rPr>
        <w:t>)</w:t>
      </w:r>
      <w:r>
        <w:rPr>
          <w:rStyle w:val="Znakapoznpodarou"/>
          <w:rFonts w:ascii="Calibri Light" w:hAnsi="Calibri Light"/>
        </w:rPr>
        <w:footnoteReference w:id="43"/>
      </w:r>
      <w:r w:rsidRPr="005B6D5A">
        <w:rPr>
          <w:rFonts w:ascii="Calibri Light" w:hAnsi="Calibri Light"/>
        </w:rPr>
        <w:t xml:space="preserve">, </w:t>
      </w:r>
      <w:r w:rsidR="008D0BBD" w:rsidRPr="005B6D5A">
        <w:rPr>
          <w:rFonts w:ascii="Calibri Light" w:hAnsi="Calibri Light"/>
        </w:rPr>
        <w:t>kter</w:t>
      </w:r>
      <w:r w:rsidR="008D0BBD">
        <w:rPr>
          <w:rFonts w:ascii="Calibri Light" w:hAnsi="Calibri Light"/>
        </w:rPr>
        <w:t>ý</w:t>
      </w:r>
      <w:r w:rsidR="008D0BBD" w:rsidRPr="005B6D5A">
        <w:rPr>
          <w:rFonts w:ascii="Calibri Light" w:hAnsi="Calibri Light"/>
        </w:rPr>
        <w:t xml:space="preserve"> </w:t>
      </w:r>
      <w:r w:rsidRPr="005B6D5A">
        <w:rPr>
          <w:rFonts w:ascii="Calibri Light" w:hAnsi="Calibri Light"/>
        </w:rPr>
        <w:t>je každoročně aktualizován.</w:t>
      </w:r>
    </w:p>
    <w:p w14:paraId="40D9308F" w14:textId="77777777" w:rsidR="00857A19" w:rsidRPr="005B6D5A" w:rsidRDefault="00857A19" w:rsidP="005B6D5A">
      <w:pPr>
        <w:spacing w:before="120" w:after="120"/>
        <w:jc w:val="both"/>
        <w:rPr>
          <w:rFonts w:ascii="Calibri Light" w:hAnsi="Calibri Light"/>
        </w:rPr>
      </w:pPr>
    </w:p>
    <w:p w14:paraId="77426EBF" w14:textId="7F199B2C" w:rsidR="009E517D" w:rsidRPr="00A7018B" w:rsidRDefault="009E517D" w:rsidP="00650764">
      <w:pPr>
        <w:pStyle w:val="Nadpis3"/>
      </w:pPr>
      <w:r w:rsidRPr="00650764">
        <w:t xml:space="preserve">Tvůrčí činnost vztahující se ke studijnímu programu </w:t>
      </w:r>
    </w:p>
    <w:p w14:paraId="0E9009FD" w14:textId="77777777" w:rsidR="009E517D" w:rsidRPr="00530632" w:rsidRDefault="009E517D" w:rsidP="00650764">
      <w:pPr>
        <w:tabs>
          <w:tab w:val="left" w:pos="2835"/>
        </w:tabs>
        <w:spacing w:before="120" w:after="120"/>
        <w:rPr>
          <w:rFonts w:ascii="Calibri Light" w:hAnsi="Calibri Light" w:cs="Calibri Light"/>
        </w:rPr>
      </w:pPr>
      <w:r w:rsidRPr="00650764">
        <w:tab/>
      </w:r>
      <w:r w:rsidRPr="00530632">
        <w:rPr>
          <w:rFonts w:ascii="Calibri Light" w:hAnsi="Calibri Light" w:cs="Calibri Light"/>
        </w:rPr>
        <w:tab/>
        <w:t>Standardy 3.5-3.7</w:t>
      </w:r>
    </w:p>
    <w:p w14:paraId="6AF650E4" w14:textId="103450AF" w:rsidR="009E517D" w:rsidRDefault="00F67F56" w:rsidP="00F67F56">
      <w:pPr>
        <w:spacing w:before="120" w:after="120"/>
        <w:jc w:val="both"/>
        <w:rPr>
          <w:rFonts w:ascii="Calibri Light" w:hAnsi="Calibri Light"/>
        </w:rPr>
      </w:pPr>
      <w:r w:rsidRPr="00F67F56">
        <w:rPr>
          <w:rFonts w:ascii="Calibri Light" w:hAnsi="Calibri Light"/>
        </w:rPr>
        <w:t>Fakulta technologická Univerzity Tomáše Bati ve Zlíně uskutečňuje tvůrčí činnost, která odpovídá oblasti nebo oblastem vzdělávání, v rámci které nebo v rámci kterých má být studijní program příslušného typu uskutečňován. Tvůrčí činnost je na fakultě systematicky a dlouhodobě rozvíjena. Zapojení</w:t>
      </w:r>
      <w:r>
        <w:rPr>
          <w:rFonts w:ascii="Calibri Light" w:hAnsi="Calibri Light"/>
        </w:rPr>
        <w:t xml:space="preserve"> jednotlivých </w:t>
      </w:r>
      <w:r w:rsidRPr="00F67F56">
        <w:rPr>
          <w:rFonts w:ascii="Calibri Light" w:hAnsi="Calibri Light"/>
        </w:rPr>
        <w:lastRenderedPageBreak/>
        <w:t xml:space="preserve">pracovníků </w:t>
      </w:r>
      <w:r>
        <w:rPr>
          <w:rFonts w:ascii="Calibri Light" w:hAnsi="Calibri Light"/>
        </w:rPr>
        <w:t xml:space="preserve">do publikační činnosti </w:t>
      </w:r>
      <w:r w:rsidRPr="00F67F56">
        <w:rPr>
          <w:rFonts w:ascii="Calibri Light" w:hAnsi="Calibri Light"/>
        </w:rPr>
        <w:t>je zřejmé z</w:t>
      </w:r>
      <w:r>
        <w:rPr>
          <w:rFonts w:ascii="Calibri Light" w:hAnsi="Calibri Light"/>
        </w:rPr>
        <w:t> </w:t>
      </w:r>
      <w:r w:rsidR="003F2C12">
        <w:rPr>
          <w:rFonts w:ascii="Calibri Light" w:hAnsi="Calibri Light"/>
        </w:rPr>
        <w:t xml:space="preserve">formulářů </w:t>
      </w:r>
      <w:r>
        <w:rPr>
          <w:rFonts w:ascii="Calibri Light" w:hAnsi="Calibri Light"/>
        </w:rPr>
        <w:t>C-I</w:t>
      </w:r>
      <w:r w:rsidR="006272FB">
        <w:rPr>
          <w:rFonts w:ascii="Calibri Light" w:hAnsi="Calibri Light"/>
        </w:rPr>
        <w:t xml:space="preserve"> </w:t>
      </w:r>
      <w:r w:rsidR="006272FB" w:rsidRPr="006C1F23">
        <w:rPr>
          <w:rFonts w:ascii="Calibri Light" w:hAnsi="Calibri Light"/>
        </w:rPr>
        <w:t>–</w:t>
      </w:r>
      <w:r>
        <w:rPr>
          <w:rFonts w:ascii="Calibri Light" w:hAnsi="Calibri Light"/>
        </w:rPr>
        <w:t xml:space="preserve"> Personální zabezpečení a C</w:t>
      </w:r>
      <w:r w:rsidR="006272FB">
        <w:rPr>
          <w:rFonts w:ascii="Calibri Light" w:hAnsi="Calibri Light"/>
        </w:rPr>
        <w:t>-</w:t>
      </w:r>
      <w:r>
        <w:rPr>
          <w:rFonts w:ascii="Calibri Light" w:hAnsi="Calibri Light"/>
        </w:rPr>
        <w:t>II</w:t>
      </w:r>
      <w:r w:rsidR="003F2C12">
        <w:rPr>
          <w:rFonts w:ascii="Calibri Light" w:hAnsi="Calibri Light"/>
        </w:rPr>
        <w:t xml:space="preserve"> </w:t>
      </w:r>
      <w:r w:rsidR="003F2C12" w:rsidRPr="003F2C12">
        <w:rPr>
          <w:rFonts w:ascii="Calibri Light" w:hAnsi="Calibri Light"/>
        </w:rPr>
        <w:t>– Související tvůrčí, resp. vědecká a umělecká činnost</w:t>
      </w:r>
      <w:r w:rsidR="006272FB">
        <w:rPr>
          <w:rFonts w:ascii="Calibri Light" w:hAnsi="Calibri Light"/>
        </w:rPr>
        <w:t xml:space="preserve">, </w:t>
      </w:r>
      <w:r>
        <w:rPr>
          <w:rFonts w:ascii="Calibri Light" w:hAnsi="Calibri Light"/>
        </w:rPr>
        <w:t xml:space="preserve">kde jsou uvedeny tvůrčí aktivity a řešené projekty vztahující se k předloženému studijnímu programu. </w:t>
      </w:r>
      <w:r w:rsidRPr="00F67F56">
        <w:rPr>
          <w:rFonts w:ascii="Calibri Light" w:hAnsi="Calibri Light"/>
        </w:rPr>
        <w:t xml:space="preserve">V rámci publikací evidovaných v databázi Web </w:t>
      </w:r>
      <w:proofErr w:type="spellStart"/>
      <w:r w:rsidRPr="00F67F56">
        <w:rPr>
          <w:rFonts w:ascii="Calibri Light" w:hAnsi="Calibri Light"/>
        </w:rPr>
        <w:t>of</w:t>
      </w:r>
      <w:proofErr w:type="spellEnd"/>
      <w:r w:rsidRPr="00F67F56">
        <w:rPr>
          <w:rFonts w:ascii="Calibri Light" w:hAnsi="Calibri Light"/>
        </w:rPr>
        <w:t xml:space="preserve"> Science </w:t>
      </w:r>
      <w:proofErr w:type="spellStart"/>
      <w:r w:rsidRPr="00F67F56">
        <w:rPr>
          <w:rFonts w:ascii="Calibri Light" w:hAnsi="Calibri Light"/>
        </w:rPr>
        <w:t>Core</w:t>
      </w:r>
      <w:proofErr w:type="spellEnd"/>
      <w:r w:rsidRPr="00F67F56">
        <w:rPr>
          <w:rFonts w:ascii="Calibri Light" w:hAnsi="Calibri Light"/>
        </w:rPr>
        <w:t xml:space="preserve"> </w:t>
      </w:r>
      <w:proofErr w:type="spellStart"/>
      <w:r w:rsidRPr="00F67F56">
        <w:rPr>
          <w:rFonts w:ascii="Calibri Light" w:hAnsi="Calibri Light"/>
        </w:rPr>
        <w:t>Col</w:t>
      </w:r>
      <w:r w:rsidR="006272FB">
        <w:rPr>
          <w:rFonts w:ascii="Calibri Light" w:hAnsi="Calibri Light"/>
        </w:rPr>
        <w:t>l</w:t>
      </w:r>
      <w:r w:rsidRPr="00F67F56">
        <w:rPr>
          <w:rFonts w:ascii="Calibri Light" w:hAnsi="Calibri Light"/>
        </w:rPr>
        <w:t>ection</w:t>
      </w:r>
      <w:proofErr w:type="spellEnd"/>
      <w:r w:rsidRPr="00F67F56">
        <w:rPr>
          <w:rFonts w:ascii="Calibri Light" w:hAnsi="Calibri Light"/>
        </w:rPr>
        <w:t xml:space="preserve"> autoři z</w:t>
      </w:r>
      <w:r>
        <w:rPr>
          <w:rFonts w:ascii="Calibri Light" w:hAnsi="Calibri Light"/>
        </w:rPr>
        <w:t> </w:t>
      </w:r>
      <w:r w:rsidRPr="00F67F56">
        <w:rPr>
          <w:rFonts w:ascii="Calibri Light" w:hAnsi="Calibri Light"/>
        </w:rPr>
        <w:t>UTB</w:t>
      </w:r>
      <w:r>
        <w:rPr>
          <w:rFonts w:ascii="Calibri Light" w:hAnsi="Calibri Light"/>
        </w:rPr>
        <w:t xml:space="preserve"> podílející se na realizaci studijního programu</w:t>
      </w:r>
      <w:r w:rsidRPr="00F67F56">
        <w:rPr>
          <w:rFonts w:ascii="Calibri Light" w:hAnsi="Calibri Light"/>
        </w:rPr>
        <w:t xml:space="preserve"> publikovali za posledních 5 let </w:t>
      </w:r>
      <w:r w:rsidR="00754BD5">
        <w:rPr>
          <w:rFonts w:ascii="Calibri Light" w:hAnsi="Calibri Light"/>
        </w:rPr>
        <w:t>53</w:t>
      </w:r>
      <w:r w:rsidR="00754BD5" w:rsidRPr="00F67F56">
        <w:rPr>
          <w:rFonts w:ascii="Calibri Light" w:hAnsi="Calibri Light"/>
        </w:rPr>
        <w:t xml:space="preserve"> </w:t>
      </w:r>
      <w:r w:rsidRPr="00F67F56">
        <w:rPr>
          <w:rFonts w:ascii="Calibri Light" w:hAnsi="Calibri Light"/>
        </w:rPr>
        <w:t xml:space="preserve">publikací v oboru </w:t>
      </w:r>
      <w:proofErr w:type="spellStart"/>
      <w:r w:rsidRPr="00F67F56">
        <w:rPr>
          <w:rFonts w:ascii="Calibri Light" w:hAnsi="Calibri Light"/>
        </w:rPr>
        <w:t>Material</w:t>
      </w:r>
      <w:proofErr w:type="spellEnd"/>
      <w:r w:rsidRPr="00F67F56">
        <w:rPr>
          <w:rFonts w:ascii="Calibri Light" w:hAnsi="Calibri Light"/>
        </w:rPr>
        <w:t xml:space="preserve"> </w:t>
      </w:r>
      <w:r w:rsidR="00BC3751">
        <w:rPr>
          <w:rFonts w:ascii="Calibri Light" w:hAnsi="Calibri Light"/>
        </w:rPr>
        <w:t>S</w:t>
      </w:r>
      <w:r w:rsidR="00BC3751" w:rsidRPr="00F67F56">
        <w:rPr>
          <w:rFonts w:ascii="Calibri Light" w:hAnsi="Calibri Light"/>
        </w:rPr>
        <w:t xml:space="preserve">cience </w:t>
      </w:r>
      <w:r w:rsidRPr="00F67F56">
        <w:rPr>
          <w:rFonts w:ascii="Calibri Light" w:hAnsi="Calibri Light"/>
        </w:rPr>
        <w:t xml:space="preserve">– </w:t>
      </w:r>
      <w:proofErr w:type="spellStart"/>
      <w:r w:rsidR="003242F2">
        <w:rPr>
          <w:rFonts w:ascii="Calibri Light" w:hAnsi="Calibri Light"/>
        </w:rPr>
        <w:t>Multidisciplinary</w:t>
      </w:r>
      <w:proofErr w:type="spellEnd"/>
      <w:r w:rsidRPr="00BC3751">
        <w:rPr>
          <w:rFonts w:ascii="Calibri Light" w:hAnsi="Calibri Light"/>
        </w:rPr>
        <w:t>.</w:t>
      </w:r>
      <w:r w:rsidRPr="00F67F56">
        <w:rPr>
          <w:rFonts w:ascii="Calibri Light" w:hAnsi="Calibri Light"/>
        </w:rPr>
        <w:t xml:space="preserve"> Do těchto činností jsou pravidelně zapojováni studenti zejména v rámci svých kvalifikačních prací.</w:t>
      </w:r>
      <w:r>
        <w:rPr>
          <w:rFonts w:ascii="Calibri Light" w:hAnsi="Calibri Light"/>
        </w:rPr>
        <w:t xml:space="preserve"> </w:t>
      </w:r>
      <w:r w:rsidRPr="00F67F56">
        <w:rPr>
          <w:rFonts w:ascii="Calibri Light" w:hAnsi="Calibri Light"/>
        </w:rPr>
        <w:t xml:space="preserve">Důkazem je </w:t>
      </w:r>
      <w:r>
        <w:rPr>
          <w:rFonts w:ascii="Calibri Light" w:hAnsi="Calibri Light"/>
        </w:rPr>
        <w:t>přítomnost</w:t>
      </w:r>
      <w:r w:rsidRPr="00F67F56">
        <w:rPr>
          <w:rFonts w:ascii="Calibri Light" w:hAnsi="Calibri Light"/>
        </w:rPr>
        <w:t xml:space="preserve"> studentů jako členů autorských kolektivů výše uvedených článků. Předkládaný návrh akreditace je koncipován pro posílení tvůrčí činnosti fakulty a její rozvoj i do budoucna. Tvůrčí činnost se rovněž uskutečňuje v rámci projektů</w:t>
      </w:r>
      <w:r>
        <w:rPr>
          <w:rFonts w:ascii="Calibri Light" w:hAnsi="Calibri Light"/>
        </w:rPr>
        <w:t xml:space="preserve"> a smluvních výzkumů, </w:t>
      </w:r>
      <w:r w:rsidRPr="00F67F56">
        <w:rPr>
          <w:rFonts w:ascii="Calibri Light" w:hAnsi="Calibri Light"/>
        </w:rPr>
        <w:t>do kterých jsou studenti rovněž pravidelně zapojováni.</w:t>
      </w:r>
    </w:p>
    <w:p w14:paraId="69698CEA" w14:textId="77777777" w:rsidR="00857A19" w:rsidRPr="00F67F56" w:rsidRDefault="00857A19" w:rsidP="00F67F56">
      <w:pPr>
        <w:spacing w:before="120" w:after="120"/>
        <w:jc w:val="both"/>
        <w:rPr>
          <w:rFonts w:ascii="Calibri Light" w:hAnsi="Calibri Light"/>
        </w:rPr>
      </w:pPr>
    </w:p>
    <w:p w14:paraId="4B457FFF" w14:textId="77777777" w:rsidR="009E517D" w:rsidRDefault="009E517D" w:rsidP="00035992">
      <w:pPr>
        <w:pStyle w:val="Nadpis2"/>
      </w:pPr>
      <w:r w:rsidRPr="00035992">
        <w:t>Finanční, materiální a další zabezpečení studijního programu</w:t>
      </w:r>
    </w:p>
    <w:p w14:paraId="3562EA63" w14:textId="77777777" w:rsidR="009E517D" w:rsidRPr="00650764" w:rsidRDefault="009E517D" w:rsidP="00155275">
      <w:pPr>
        <w:pStyle w:val="Nadpis3"/>
      </w:pPr>
      <w:r w:rsidRPr="00035992">
        <w:t xml:space="preserve">Finanční zabezpečení studijního </w:t>
      </w:r>
      <w:r w:rsidRPr="00650764">
        <w:t xml:space="preserve">programu </w:t>
      </w:r>
    </w:p>
    <w:p w14:paraId="0BE4919C" w14:textId="48192EC4"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4.1</w:t>
      </w:r>
    </w:p>
    <w:p w14:paraId="7DCE13DA" w14:textId="1F1C205A" w:rsidR="00571261" w:rsidRDefault="00571261" w:rsidP="00571261">
      <w:pPr>
        <w:tabs>
          <w:tab w:val="left" w:pos="2835"/>
        </w:tabs>
        <w:spacing w:before="120" w:after="120"/>
        <w:jc w:val="both"/>
        <w:rPr>
          <w:rFonts w:ascii="Calibri Light" w:hAnsi="Calibri Light"/>
        </w:rPr>
      </w:pPr>
      <w:r w:rsidRPr="00571261">
        <w:rPr>
          <w:rFonts w:ascii="Calibri Light" w:hAnsi="Calibri Light"/>
        </w:rPr>
        <w:t xml:space="preserve">Fakulta technologická Univerzity Tomáše Bati ve Zlíně má zajištěnu infrastrukturu pro výuku ve studijním programu, zejména odpovídající materiální a technické zabezpečení, dostatečné a provozuschopné výukové a studijní prostory, vybavení učeben a laboratoří pomůckami a laboratorním a výukovým zařízením, které odpovídá danému typu studijního programu, jeho obsahu, cílům a příslušné oblasti vzdělávání a i profilu studijního programu, a počtu studentů. Fakulta průběžně sleduje předpokládané finanční prostředky </w:t>
      </w:r>
      <w:r w:rsidR="003F2C12">
        <w:rPr>
          <w:rFonts w:ascii="Calibri Light" w:hAnsi="Calibri Light"/>
        </w:rPr>
        <w:t xml:space="preserve">k </w:t>
      </w:r>
      <w:r w:rsidRPr="00571261">
        <w:rPr>
          <w:rFonts w:ascii="Calibri Light" w:hAnsi="Calibri Light"/>
        </w:rPr>
        <w:t xml:space="preserve">zajištění výuky a hodnotí náklady spojené s uskutečňováním studijního programu, zejména náklady na přístrojové vybavení a jeho provoz, náklady na materiální a technické vybavení a jeho modernizaci, v neposlední řadě osobní náklady, náklady dalšího vzdělávání akademických pracovníků a výdaje na inovace. Výuka je financována z příspěvku státu na vzdělávací činnost a z tohoto pohledu má fakulta zajištěny odpovídající zdroje na pokrytí těchto nákladů i se střednědobým výhledem na vývoj financí. Výroční zpráva o hospodaření fakulty je </w:t>
      </w:r>
      <w:r>
        <w:rPr>
          <w:rFonts w:ascii="Calibri Light" w:hAnsi="Calibri Light"/>
        </w:rPr>
        <w:t>veřejný dokument</w:t>
      </w:r>
      <w:r>
        <w:rPr>
          <w:rStyle w:val="Znakapoznpodarou"/>
          <w:rFonts w:ascii="Calibri Light" w:hAnsi="Calibri Light"/>
        </w:rPr>
        <w:footnoteReference w:id="44"/>
      </w:r>
      <w:r w:rsidR="004C63DE">
        <w:rPr>
          <w:rFonts w:ascii="Calibri Light" w:hAnsi="Calibri Light"/>
        </w:rPr>
        <w:t>.</w:t>
      </w:r>
      <w:r w:rsidRPr="00571261">
        <w:rPr>
          <w:rFonts w:ascii="Calibri Light" w:hAnsi="Calibri Light"/>
        </w:rPr>
        <w:t xml:space="preserve"> </w:t>
      </w:r>
    </w:p>
    <w:p w14:paraId="343BD460" w14:textId="13467ADF" w:rsidR="00216543" w:rsidRDefault="00216543" w:rsidP="00571261">
      <w:pPr>
        <w:tabs>
          <w:tab w:val="left" w:pos="2835"/>
        </w:tabs>
        <w:spacing w:before="120" w:after="120"/>
        <w:jc w:val="both"/>
        <w:rPr>
          <w:rFonts w:ascii="Calibri Light" w:hAnsi="Calibri Light" w:cs="Calibri Light"/>
          <w:shd w:val="clear" w:color="auto" w:fill="FFFFFF"/>
        </w:rPr>
      </w:pPr>
      <w:r w:rsidRPr="00530632">
        <w:rPr>
          <w:rFonts w:ascii="Calibri Light" w:hAnsi="Calibri Light" w:cs="Calibri Light"/>
          <w:shd w:val="clear" w:color="auto" w:fill="FFFFFF"/>
        </w:rPr>
        <w:t xml:space="preserve">Předpokládá se, že koeficient ekonomické náročnosti (KEN) bude odpovídat stávajícímu studijnímu programu, </w:t>
      </w:r>
      <w:r w:rsidR="00C11A9A">
        <w:rPr>
          <w:rFonts w:ascii="Calibri Light" w:hAnsi="Calibri Light" w:cs="Calibri Light"/>
          <w:shd w:val="clear" w:color="auto" w:fill="FFFFFF"/>
        </w:rPr>
        <w:t>který předložený navazující</w:t>
      </w:r>
      <w:r w:rsidRPr="00530632">
        <w:rPr>
          <w:rFonts w:ascii="Calibri Light" w:hAnsi="Calibri Light" w:cs="Calibri Light"/>
          <w:shd w:val="clear" w:color="auto" w:fill="FFFFFF"/>
        </w:rPr>
        <w:t xml:space="preserve"> magisterský studijní program </w:t>
      </w:r>
      <w:r w:rsidR="004B50EB">
        <w:rPr>
          <w:rFonts w:ascii="Calibri Light" w:hAnsi="Calibri Light" w:cs="Calibri Light"/>
          <w:shd w:val="clear" w:color="auto" w:fill="FFFFFF"/>
        </w:rPr>
        <w:t>Materiálové inženýrství a nanotechnologie</w:t>
      </w:r>
      <w:r w:rsidRPr="00530632">
        <w:rPr>
          <w:rFonts w:ascii="Calibri Light" w:hAnsi="Calibri Light" w:cs="Calibri Light"/>
          <w:shd w:val="clear" w:color="auto" w:fill="FFFFFF"/>
        </w:rPr>
        <w:t xml:space="preserve"> </w:t>
      </w:r>
      <w:r w:rsidR="00C11A9A">
        <w:rPr>
          <w:rFonts w:ascii="Calibri Light" w:hAnsi="Calibri Light" w:cs="Calibri Light"/>
          <w:shd w:val="clear" w:color="auto" w:fill="FFFFFF"/>
        </w:rPr>
        <w:t>nahrazuje</w:t>
      </w:r>
      <w:r w:rsidRPr="00530632">
        <w:rPr>
          <w:rFonts w:ascii="Calibri Light" w:hAnsi="Calibri Light" w:cs="Calibri Light"/>
          <w:shd w:val="clear" w:color="auto" w:fill="FFFFFF"/>
        </w:rPr>
        <w:t xml:space="preserve">. Jedná se o akreditovaný studijní program </w:t>
      </w:r>
      <w:r w:rsidR="004B50EB">
        <w:rPr>
          <w:rFonts w:ascii="Calibri Light" w:hAnsi="Calibri Light" w:cs="Calibri Light"/>
          <w:shd w:val="clear" w:color="auto" w:fill="FFFFFF"/>
        </w:rPr>
        <w:t>Chemie a technologie materiálů</w:t>
      </w:r>
      <w:r w:rsidRPr="00530632">
        <w:rPr>
          <w:rFonts w:ascii="Calibri Light" w:hAnsi="Calibri Light" w:cs="Calibri Light"/>
          <w:shd w:val="clear" w:color="auto" w:fill="FFFFFF"/>
        </w:rPr>
        <w:t xml:space="preserve">, studijní obor </w:t>
      </w:r>
      <w:r w:rsidR="004B50EB">
        <w:rPr>
          <w:rFonts w:ascii="Calibri Light" w:hAnsi="Calibri Light" w:cs="Calibri Light"/>
          <w:shd w:val="clear" w:color="auto" w:fill="FFFFFF"/>
        </w:rPr>
        <w:t>Materiálové inženýrství</w:t>
      </w:r>
      <w:r w:rsidRPr="00530632">
        <w:rPr>
          <w:rFonts w:ascii="Calibri Light" w:hAnsi="Calibri Light" w:cs="Calibri Light"/>
          <w:shd w:val="clear" w:color="auto" w:fill="FFFFFF"/>
        </w:rPr>
        <w:t>, u kterého je KEN 2,8.</w:t>
      </w:r>
    </w:p>
    <w:p w14:paraId="3D18EFEC" w14:textId="77777777" w:rsidR="00127FE9" w:rsidRPr="006968F9" w:rsidRDefault="00127FE9" w:rsidP="00571261">
      <w:pPr>
        <w:tabs>
          <w:tab w:val="left" w:pos="2835"/>
        </w:tabs>
        <w:spacing w:before="120" w:after="120"/>
        <w:jc w:val="both"/>
        <w:rPr>
          <w:rFonts w:ascii="Calibri Light" w:hAnsi="Calibri Light" w:cs="Calibri Light"/>
        </w:rPr>
      </w:pPr>
    </w:p>
    <w:p w14:paraId="483C2411" w14:textId="2549083F" w:rsidR="009E517D" w:rsidRPr="00650764" w:rsidRDefault="009E517D" w:rsidP="00571261">
      <w:pPr>
        <w:pStyle w:val="Nadpis3"/>
      </w:pPr>
      <w:r w:rsidRPr="00650764">
        <w:t xml:space="preserve">Materiální a technické zabezpečení studijního programu </w:t>
      </w:r>
    </w:p>
    <w:p w14:paraId="56CFC401" w14:textId="4749FCEB"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4.2</w:t>
      </w:r>
    </w:p>
    <w:p w14:paraId="7C78AEAA" w14:textId="094C5F5C" w:rsidR="00571261" w:rsidRDefault="00571261" w:rsidP="00571261">
      <w:pPr>
        <w:tabs>
          <w:tab w:val="left" w:pos="2835"/>
        </w:tabs>
        <w:spacing w:before="120" w:after="120"/>
        <w:jc w:val="both"/>
        <w:rPr>
          <w:rFonts w:ascii="Calibri Light" w:hAnsi="Calibri Light"/>
        </w:rPr>
      </w:pPr>
      <w:r w:rsidRPr="00571261">
        <w:rPr>
          <w:rFonts w:ascii="Calibri Light" w:hAnsi="Calibri Light"/>
        </w:rPr>
        <w:t xml:space="preserve">Univerzita Tomáše Bati ve Zlíně má zajištěnu veškerou potřebnou infrastrukturu potřebnou pro realizaci studijního programu předkládaného k akreditaci. Univerzita disponuje odpovídajícím materiálním a technickým zabezpečením, dostatečnými a provozuschopnými výukovými a studijními prostory. Existující vybavení učeben a laboratoří pomůckami a laboratorním a výukovým zařízením odpovídá uvedenému typu i profilu studijního programu a předpokládanému počtu studentů. Přehled místností pro zajištění výuky je uveden v části </w:t>
      </w:r>
      <w:r w:rsidR="000700C8">
        <w:rPr>
          <w:rFonts w:ascii="Calibri Light" w:hAnsi="Calibri Light"/>
        </w:rPr>
        <w:t>C-IV</w:t>
      </w:r>
      <w:r w:rsidRPr="00571261">
        <w:rPr>
          <w:rFonts w:ascii="Calibri Light" w:hAnsi="Calibri Light"/>
        </w:rPr>
        <w:t xml:space="preserve"> akreditačních materiálů. Studentům Fakulty technologické je k dispozici rovněž Laboratorní centrum </w:t>
      </w:r>
      <w:r w:rsidR="00C06DD8">
        <w:rPr>
          <w:rFonts w:ascii="Calibri Light" w:hAnsi="Calibri Light"/>
        </w:rPr>
        <w:t>F</w:t>
      </w:r>
      <w:r w:rsidR="00C06DD8" w:rsidRPr="00571261">
        <w:rPr>
          <w:rFonts w:ascii="Calibri Light" w:hAnsi="Calibri Light"/>
        </w:rPr>
        <w:t xml:space="preserve">akulty </w:t>
      </w:r>
      <w:r w:rsidRPr="00571261">
        <w:rPr>
          <w:rFonts w:ascii="Calibri Light" w:hAnsi="Calibri Light"/>
        </w:rPr>
        <w:t xml:space="preserve">technologické s moderními výukovými i výzkumnými laboratořemi a kvalitním přístrojovým vybavením. Konkrétně je výuka </w:t>
      </w:r>
      <w:r w:rsidR="00C11A9A">
        <w:rPr>
          <w:rFonts w:ascii="Calibri Light" w:hAnsi="Calibri Light"/>
        </w:rPr>
        <w:t xml:space="preserve">navazujícího </w:t>
      </w:r>
      <w:r w:rsidRPr="00571261">
        <w:rPr>
          <w:rFonts w:ascii="Calibri Light" w:hAnsi="Calibri Light"/>
        </w:rPr>
        <w:t xml:space="preserve">magisterského studijního </w:t>
      </w:r>
      <w:r w:rsidR="00C11A9A">
        <w:rPr>
          <w:rFonts w:ascii="Calibri Light" w:hAnsi="Calibri Light"/>
        </w:rPr>
        <w:t>programu</w:t>
      </w:r>
      <w:r w:rsidRPr="00571261">
        <w:rPr>
          <w:rFonts w:ascii="Calibri Light" w:hAnsi="Calibri Light"/>
        </w:rPr>
        <w:t xml:space="preserve"> zabezpečena vybavením, které zahrnuje jak běžné přístroje, tak i pokročilé techniky sloužící především při zpracování diplomových prací a studentům se zájmem o vědu a výzkum. </w:t>
      </w:r>
      <w:r w:rsidR="004469EE" w:rsidRPr="0067101B">
        <w:rPr>
          <w:rFonts w:ascii="Calibri Light" w:hAnsi="Calibri Light"/>
        </w:rPr>
        <w:t xml:space="preserve">Studenti mohou pracovat v moderních laboratořích mikroskopických metod - konfokální fluorescenční mikroskop </w:t>
      </w:r>
      <w:r w:rsidR="004469EE" w:rsidRPr="0067101B">
        <w:rPr>
          <w:rFonts w:ascii="Calibri Light" w:hAnsi="Calibri Light"/>
        </w:rPr>
        <w:lastRenderedPageBreak/>
        <w:t>(</w:t>
      </w:r>
      <w:proofErr w:type="spellStart"/>
      <w:r w:rsidR="004469EE" w:rsidRPr="0067101B">
        <w:rPr>
          <w:rFonts w:ascii="Calibri Light" w:hAnsi="Calibri Light"/>
        </w:rPr>
        <w:t>Olympus</w:t>
      </w:r>
      <w:proofErr w:type="spellEnd"/>
      <w:r w:rsidR="004469EE" w:rsidRPr="0067101B">
        <w:rPr>
          <w:rFonts w:ascii="Calibri Light" w:hAnsi="Calibri Light"/>
        </w:rPr>
        <w:t>), skenovací elektronové mikroskopy (</w:t>
      </w:r>
      <w:proofErr w:type="spellStart"/>
      <w:r w:rsidR="004469EE" w:rsidRPr="0067101B">
        <w:rPr>
          <w:rFonts w:ascii="Calibri Light" w:hAnsi="Calibri Light"/>
        </w:rPr>
        <w:t>Phenom</w:t>
      </w:r>
      <w:proofErr w:type="spellEnd"/>
      <w:r w:rsidR="004469EE" w:rsidRPr="0067101B">
        <w:rPr>
          <w:rFonts w:ascii="Calibri Light" w:hAnsi="Calibri Light"/>
        </w:rPr>
        <w:t xml:space="preserve">, FEI), </w:t>
      </w:r>
      <w:r w:rsidR="004469EE" w:rsidRPr="004469EE">
        <w:rPr>
          <w:rFonts w:ascii="Calibri Light" w:hAnsi="Calibri Light"/>
        </w:rPr>
        <w:t>HR</w:t>
      </w:r>
      <w:r w:rsidR="004469EE" w:rsidRPr="00754BD5">
        <w:rPr>
          <w:rFonts w:ascii="Calibri Light" w:hAnsi="Calibri Light"/>
        </w:rPr>
        <w:t xml:space="preserve"> transmisní elektronový mikroskop </w:t>
      </w:r>
      <w:r w:rsidR="004469EE">
        <w:rPr>
          <w:rFonts w:ascii="Calibri Light" w:hAnsi="Calibri Light"/>
        </w:rPr>
        <w:t>(</w:t>
      </w:r>
      <w:r w:rsidR="004469EE" w:rsidRPr="00754BD5">
        <w:rPr>
          <w:rFonts w:ascii="Calibri Light" w:hAnsi="Calibri Light"/>
        </w:rPr>
        <w:t>JEOL JEM 2100</w:t>
      </w:r>
      <w:r w:rsidR="004469EE">
        <w:rPr>
          <w:rFonts w:ascii="Calibri Light" w:hAnsi="Calibri Light"/>
        </w:rPr>
        <w:t xml:space="preserve">), rentgenový tomograf (SKYSCAN). </w:t>
      </w:r>
      <w:r w:rsidRPr="00571261">
        <w:rPr>
          <w:rFonts w:ascii="Calibri Light" w:hAnsi="Calibri Light"/>
        </w:rPr>
        <w:t xml:space="preserve">Studentské laboratoře jsou </w:t>
      </w:r>
      <w:r w:rsidR="004469EE">
        <w:rPr>
          <w:rFonts w:ascii="Calibri Light" w:hAnsi="Calibri Light"/>
        </w:rPr>
        <w:t xml:space="preserve">také </w:t>
      </w:r>
      <w:r w:rsidRPr="00571261">
        <w:rPr>
          <w:rFonts w:ascii="Calibri Light" w:hAnsi="Calibri Light"/>
        </w:rPr>
        <w:t xml:space="preserve">vybaveny </w:t>
      </w:r>
      <w:r w:rsidR="00754BD5">
        <w:rPr>
          <w:rFonts w:ascii="Calibri Light" w:hAnsi="Calibri Light"/>
        </w:rPr>
        <w:t xml:space="preserve">přístroji pro analýzu materiálů - </w:t>
      </w:r>
      <w:r w:rsidRPr="00754BD5">
        <w:rPr>
          <w:rFonts w:ascii="Calibri Light" w:hAnsi="Calibri Light"/>
        </w:rPr>
        <w:t>kapalinovými chromatografy (HPLC) s UV a RI detekcí (</w:t>
      </w:r>
      <w:proofErr w:type="spellStart"/>
      <w:r w:rsidRPr="00754BD5">
        <w:rPr>
          <w:rFonts w:ascii="Calibri Light" w:hAnsi="Calibri Light"/>
        </w:rPr>
        <w:t>Waters</w:t>
      </w:r>
      <w:proofErr w:type="spellEnd"/>
      <w:r w:rsidRPr="00754BD5">
        <w:rPr>
          <w:rFonts w:ascii="Calibri Light" w:hAnsi="Calibri Light"/>
        </w:rPr>
        <w:t xml:space="preserve">, </w:t>
      </w:r>
      <w:proofErr w:type="spellStart"/>
      <w:r w:rsidRPr="00754BD5">
        <w:rPr>
          <w:rFonts w:ascii="Calibri Light" w:hAnsi="Calibri Light"/>
        </w:rPr>
        <w:t>Shimadzu</w:t>
      </w:r>
      <w:proofErr w:type="spellEnd"/>
      <w:r w:rsidRPr="00754BD5">
        <w:rPr>
          <w:rFonts w:ascii="Calibri Light" w:hAnsi="Calibri Light"/>
        </w:rPr>
        <w:t>), plynovými chromatografy (GC) s FID detekcí (</w:t>
      </w:r>
      <w:proofErr w:type="spellStart"/>
      <w:r w:rsidRPr="00754BD5">
        <w:rPr>
          <w:rFonts w:ascii="Calibri Light" w:hAnsi="Calibri Light"/>
        </w:rPr>
        <w:t>Shimadzu</w:t>
      </w:r>
      <w:proofErr w:type="spellEnd"/>
      <w:r w:rsidRPr="00754BD5">
        <w:rPr>
          <w:rFonts w:ascii="Calibri Light" w:hAnsi="Calibri Light"/>
        </w:rPr>
        <w:t xml:space="preserve">), </w:t>
      </w:r>
      <w:proofErr w:type="spellStart"/>
      <w:r w:rsidRPr="00754BD5">
        <w:rPr>
          <w:rFonts w:ascii="Calibri Light" w:hAnsi="Calibri Light"/>
        </w:rPr>
        <w:t>tenziometrem</w:t>
      </w:r>
      <w:proofErr w:type="spellEnd"/>
      <w:r w:rsidRPr="00754BD5">
        <w:rPr>
          <w:rFonts w:ascii="Calibri Light" w:hAnsi="Calibri Light"/>
        </w:rPr>
        <w:t xml:space="preserve"> (</w:t>
      </w:r>
      <w:proofErr w:type="spellStart"/>
      <w:r w:rsidRPr="00754BD5">
        <w:rPr>
          <w:rFonts w:ascii="Calibri Light" w:hAnsi="Calibri Light"/>
        </w:rPr>
        <w:t>Krüss</w:t>
      </w:r>
      <w:proofErr w:type="spellEnd"/>
      <w:r w:rsidRPr="00754BD5">
        <w:rPr>
          <w:rFonts w:ascii="Calibri Light" w:hAnsi="Calibri Light"/>
        </w:rPr>
        <w:t>) pro stanovení povrchového napětí a hustoty kapalin, rotačními reometry (</w:t>
      </w:r>
      <w:proofErr w:type="spellStart"/>
      <w:r w:rsidRPr="00754BD5">
        <w:rPr>
          <w:rFonts w:ascii="Calibri Light" w:hAnsi="Calibri Light"/>
        </w:rPr>
        <w:t>Brookfield</w:t>
      </w:r>
      <w:proofErr w:type="spellEnd"/>
      <w:r w:rsidRPr="00754BD5">
        <w:rPr>
          <w:rFonts w:ascii="Calibri Light" w:hAnsi="Calibri Light"/>
        </w:rPr>
        <w:t xml:space="preserve"> a </w:t>
      </w:r>
      <w:proofErr w:type="spellStart"/>
      <w:r w:rsidRPr="00754BD5">
        <w:rPr>
          <w:rFonts w:ascii="Calibri Light" w:hAnsi="Calibri Light"/>
        </w:rPr>
        <w:t>ViscoTech</w:t>
      </w:r>
      <w:proofErr w:type="spellEnd"/>
      <w:r w:rsidRPr="00754BD5">
        <w:rPr>
          <w:rFonts w:ascii="Calibri Light" w:hAnsi="Calibri Light"/>
        </w:rPr>
        <w:t>) či UV-VIS a IR spektrofotometry. Z pokročilých analytických technik a přístrojů je možno uvést například GC techniku s MS detekcí (</w:t>
      </w:r>
      <w:proofErr w:type="spellStart"/>
      <w:r w:rsidRPr="00754BD5">
        <w:rPr>
          <w:rFonts w:ascii="Calibri Light" w:hAnsi="Calibri Light"/>
        </w:rPr>
        <w:t>Shimadzu</w:t>
      </w:r>
      <w:proofErr w:type="spellEnd"/>
      <w:r w:rsidRPr="00754BD5">
        <w:rPr>
          <w:rFonts w:ascii="Calibri Light" w:hAnsi="Calibri Light"/>
        </w:rPr>
        <w:t>), HPLC techniku v kombinaci s MS (</w:t>
      </w:r>
      <w:proofErr w:type="spellStart"/>
      <w:r w:rsidRPr="00754BD5">
        <w:rPr>
          <w:rFonts w:ascii="Calibri Light" w:hAnsi="Calibri Light"/>
        </w:rPr>
        <w:t>Brokhaven</w:t>
      </w:r>
      <w:proofErr w:type="spellEnd"/>
      <w:r w:rsidRPr="00754BD5">
        <w:rPr>
          <w:rFonts w:ascii="Calibri Light" w:hAnsi="Calibri Light"/>
        </w:rPr>
        <w:t xml:space="preserve">, </w:t>
      </w:r>
      <w:proofErr w:type="spellStart"/>
      <w:r w:rsidRPr="00754BD5">
        <w:rPr>
          <w:rFonts w:ascii="Calibri Light" w:hAnsi="Calibri Light"/>
        </w:rPr>
        <w:t>Dionex</w:t>
      </w:r>
      <w:proofErr w:type="spellEnd"/>
      <w:r w:rsidRPr="00754BD5">
        <w:rPr>
          <w:rFonts w:ascii="Calibri Light" w:hAnsi="Calibri Light"/>
        </w:rPr>
        <w:t>) a ELSD (</w:t>
      </w:r>
      <w:proofErr w:type="spellStart"/>
      <w:r w:rsidRPr="00754BD5">
        <w:rPr>
          <w:rFonts w:ascii="Calibri Light" w:hAnsi="Calibri Light"/>
        </w:rPr>
        <w:t>Varian</w:t>
      </w:r>
      <w:proofErr w:type="spellEnd"/>
      <w:r w:rsidRPr="00754BD5">
        <w:rPr>
          <w:rFonts w:ascii="Calibri Light" w:hAnsi="Calibri Light"/>
        </w:rPr>
        <w:t xml:space="preserve">) detekcí, plynový chromatograf DANI a fotonový korelační spektrometr </w:t>
      </w:r>
      <w:proofErr w:type="spellStart"/>
      <w:r w:rsidRPr="00754BD5">
        <w:rPr>
          <w:rFonts w:ascii="Calibri Light" w:hAnsi="Calibri Light"/>
        </w:rPr>
        <w:t>ZetaNano</w:t>
      </w:r>
      <w:proofErr w:type="spellEnd"/>
      <w:r w:rsidRPr="00754BD5">
        <w:rPr>
          <w:rFonts w:ascii="Calibri Light" w:hAnsi="Calibri Light"/>
        </w:rPr>
        <w:t xml:space="preserve"> (</w:t>
      </w:r>
      <w:proofErr w:type="spellStart"/>
      <w:r w:rsidRPr="00754BD5">
        <w:rPr>
          <w:rFonts w:ascii="Calibri Light" w:hAnsi="Calibri Light"/>
        </w:rPr>
        <w:t>Malvern</w:t>
      </w:r>
      <w:proofErr w:type="spellEnd"/>
      <w:r w:rsidRPr="00754BD5">
        <w:rPr>
          <w:rFonts w:ascii="Calibri Light" w:hAnsi="Calibri Light"/>
        </w:rPr>
        <w:t>) pro stanovení velikosti částic.</w:t>
      </w:r>
      <w:r w:rsidR="004469EE" w:rsidRPr="0067101B">
        <w:rPr>
          <w:rFonts w:ascii="Calibri Light" w:hAnsi="Calibri Light"/>
        </w:rPr>
        <w:t xml:space="preserve"> </w:t>
      </w:r>
      <w:r w:rsidR="004469EE">
        <w:rPr>
          <w:rFonts w:ascii="Calibri Light" w:hAnsi="Calibri Light"/>
        </w:rPr>
        <w:t>Dá</w:t>
      </w:r>
      <w:r w:rsidR="004469EE" w:rsidRPr="0067101B">
        <w:rPr>
          <w:rFonts w:ascii="Calibri Light" w:hAnsi="Calibri Light"/>
        </w:rPr>
        <w:t xml:space="preserve">le </w:t>
      </w:r>
      <w:r w:rsidR="004469EE">
        <w:rPr>
          <w:rFonts w:ascii="Calibri Light" w:hAnsi="Calibri Light"/>
        </w:rPr>
        <w:t xml:space="preserve">jsou laboratoře například vybaveny širokou škálou </w:t>
      </w:r>
      <w:proofErr w:type="spellStart"/>
      <w:r w:rsidR="004469EE">
        <w:rPr>
          <w:rFonts w:ascii="Calibri Light" w:hAnsi="Calibri Light"/>
        </w:rPr>
        <w:t>plazmareaktorů</w:t>
      </w:r>
      <w:proofErr w:type="spellEnd"/>
      <w:r w:rsidR="004469EE">
        <w:rPr>
          <w:rFonts w:ascii="Calibri Light" w:hAnsi="Calibri Light"/>
        </w:rPr>
        <w:t xml:space="preserve"> pro povrchové úpravy materiálů nebo 3D tiskáren, kde lze testovat nově vyvíjené materiály pro tisk (včetně 3D </w:t>
      </w:r>
      <w:proofErr w:type="spellStart"/>
      <w:r w:rsidR="004469EE">
        <w:rPr>
          <w:rFonts w:ascii="Calibri Light" w:hAnsi="Calibri Light"/>
        </w:rPr>
        <w:t>biotisku</w:t>
      </w:r>
      <w:proofErr w:type="spellEnd"/>
      <w:r w:rsidR="004469EE">
        <w:rPr>
          <w:rFonts w:ascii="Calibri Light" w:hAnsi="Calibri Light"/>
        </w:rPr>
        <w:t>).</w:t>
      </w:r>
      <w:r w:rsidR="00C10DC0" w:rsidRPr="000A1533">
        <w:rPr>
          <w:rFonts w:ascii="Calibri Light" w:hAnsi="Calibri Light"/>
        </w:rPr>
        <w:t xml:space="preserve"> </w:t>
      </w:r>
      <w:r w:rsidRPr="00571261">
        <w:rPr>
          <w:rFonts w:ascii="Calibri Light" w:hAnsi="Calibri Light"/>
        </w:rPr>
        <w:t>Přístrojové vybavení je průběžně doplňováno jak z provozních prostředků, tak za pomoci finančních zdrojů z projektů a grantů. Kompletní přehled přístrojového vybavení je k dispozici na webových stránkách Fakulty technologické</w:t>
      </w:r>
      <w:r w:rsidR="000700C8">
        <w:rPr>
          <w:rStyle w:val="Znakapoznpodarou"/>
          <w:rFonts w:ascii="Calibri Light" w:hAnsi="Calibri Light"/>
        </w:rPr>
        <w:footnoteReference w:id="45"/>
      </w:r>
      <w:r w:rsidR="004C63DE">
        <w:rPr>
          <w:rFonts w:ascii="Calibri Light" w:hAnsi="Calibri Light"/>
        </w:rPr>
        <w:t>.</w:t>
      </w:r>
    </w:p>
    <w:p w14:paraId="5FB87AA1" w14:textId="77777777" w:rsidR="00EC1EB7" w:rsidRPr="00571261" w:rsidRDefault="00EC1EB7" w:rsidP="00571261">
      <w:pPr>
        <w:tabs>
          <w:tab w:val="left" w:pos="2835"/>
        </w:tabs>
        <w:spacing w:before="120" w:after="120"/>
        <w:jc w:val="both"/>
        <w:rPr>
          <w:rFonts w:ascii="Calibri Light" w:hAnsi="Calibri Light"/>
        </w:rPr>
      </w:pPr>
    </w:p>
    <w:p w14:paraId="0711F8D4" w14:textId="77777777" w:rsidR="009E517D" w:rsidRPr="00650764" w:rsidRDefault="009E517D" w:rsidP="00650764">
      <w:pPr>
        <w:pStyle w:val="Nadpis3"/>
      </w:pPr>
      <w:r w:rsidRPr="00650764">
        <w:t xml:space="preserve">Odborná literatura a elektronické databáze odpovídající studijnímu programu </w:t>
      </w:r>
    </w:p>
    <w:p w14:paraId="548AC09A" w14:textId="424AD169" w:rsidR="009E517D" w:rsidRPr="00530632" w:rsidRDefault="009E517D" w:rsidP="00650764">
      <w:pPr>
        <w:tabs>
          <w:tab w:val="left" w:pos="2835"/>
        </w:tabs>
        <w:spacing w:before="120" w:after="120"/>
        <w:rPr>
          <w:rFonts w:ascii="Calibri Light" w:hAnsi="Calibri Light" w:cs="Calibri Light"/>
        </w:rPr>
      </w:pPr>
      <w:r w:rsidRPr="00650764">
        <w:tab/>
      </w:r>
      <w:r w:rsidRPr="00650764">
        <w:tab/>
      </w:r>
      <w:r w:rsidRPr="00530632">
        <w:rPr>
          <w:rFonts w:ascii="Calibri Light" w:hAnsi="Calibri Light" w:cs="Calibri Light"/>
        </w:rPr>
        <w:t>Standard 4.3</w:t>
      </w:r>
    </w:p>
    <w:p w14:paraId="4B5086F4" w14:textId="6C570102" w:rsidR="000700C8" w:rsidRDefault="000700C8" w:rsidP="000700C8">
      <w:pPr>
        <w:tabs>
          <w:tab w:val="left" w:pos="2835"/>
        </w:tabs>
        <w:spacing w:before="120" w:after="120"/>
        <w:jc w:val="both"/>
        <w:rPr>
          <w:rFonts w:ascii="Calibri Light" w:hAnsi="Calibri Light"/>
        </w:rPr>
      </w:pPr>
      <w:r w:rsidRPr="000700C8">
        <w:rPr>
          <w:rFonts w:ascii="Calibri Light" w:hAnsi="Calibri Light"/>
        </w:rPr>
        <w:t xml:space="preserve">Studenti mají dostatečný přístup k domácí i zahraniční odborné literatuře a dalším informačním zdrojům odpovídajícím danému typu studijního programu a i profilu studijního programu. Informační zdroje a informační služby pro všechny studijní programy realizované na UTB ve Zlíně zabezpečuje centrálně Knihovna UTB. Ta sídlí v moderních prostorách Univerzitního centra a je navštěvována studenty a pedagogy ze všech fakult, ale i čtenáři z řad odborné veřejnosti, neboť se jedná o největší univerzální odbornou knihovnu ve Zlínském kraji. </w:t>
      </w:r>
      <w:r>
        <w:rPr>
          <w:rFonts w:ascii="Calibri Light" w:hAnsi="Calibri Light"/>
        </w:rPr>
        <w:t>Konkrétní</w:t>
      </w:r>
      <w:r w:rsidRPr="000700C8">
        <w:rPr>
          <w:rFonts w:ascii="Calibri Light" w:hAnsi="Calibri Light"/>
        </w:rPr>
        <w:t xml:space="preserve"> zdroje jsou popsány jednak v části C</w:t>
      </w:r>
      <w:r w:rsidR="00C06DD8">
        <w:rPr>
          <w:rFonts w:ascii="Calibri Light" w:hAnsi="Calibri Light"/>
        </w:rPr>
        <w:t>-</w:t>
      </w:r>
      <w:r w:rsidRPr="000700C8">
        <w:rPr>
          <w:rFonts w:ascii="Calibri Light" w:hAnsi="Calibri Light"/>
        </w:rPr>
        <w:t>III akreditačního spisu, a také zde, v komentáři standardu 1.13.</w:t>
      </w:r>
    </w:p>
    <w:p w14:paraId="046B4DA7" w14:textId="77777777" w:rsidR="00EC1EB7" w:rsidRPr="000700C8" w:rsidRDefault="00EC1EB7" w:rsidP="000700C8">
      <w:pPr>
        <w:tabs>
          <w:tab w:val="left" w:pos="2835"/>
        </w:tabs>
        <w:spacing w:before="120" w:after="120"/>
        <w:jc w:val="both"/>
        <w:rPr>
          <w:rFonts w:ascii="Calibri Light" w:hAnsi="Calibri Light"/>
        </w:rPr>
      </w:pPr>
    </w:p>
    <w:p w14:paraId="30E57E4A" w14:textId="2E6FE2CF" w:rsidR="00EC1EB7" w:rsidRPr="00EC1EB7" w:rsidRDefault="009E517D" w:rsidP="005603F4">
      <w:pPr>
        <w:pStyle w:val="Nadpis3"/>
      </w:pPr>
      <w:r w:rsidRPr="00035992">
        <w:t>Materiální a technické zabezpečení studijního programu uskutečňovaného mimo sídlo vysoké školy</w:t>
      </w:r>
      <w:r>
        <w:t xml:space="preserve"> </w:t>
      </w:r>
    </w:p>
    <w:p w14:paraId="5AAAC324" w14:textId="77777777" w:rsidR="009E517D" w:rsidRPr="00530632" w:rsidRDefault="009E517D" w:rsidP="00BD69F1">
      <w:pPr>
        <w:spacing w:before="120" w:after="120"/>
        <w:rPr>
          <w:rFonts w:ascii="Calibri Light" w:hAnsi="Calibri Light" w:cs="Calibri Light"/>
        </w:rPr>
      </w:pPr>
      <w:r>
        <w:tab/>
      </w:r>
      <w:r>
        <w:tab/>
      </w:r>
      <w:r>
        <w:tab/>
      </w:r>
      <w:r>
        <w:tab/>
      </w:r>
      <w:r>
        <w:tab/>
      </w:r>
      <w:r w:rsidRPr="00530632">
        <w:rPr>
          <w:rFonts w:ascii="Calibri Light" w:hAnsi="Calibri Light" w:cs="Calibri Light"/>
        </w:rPr>
        <w:t>Standard 4.4</w:t>
      </w:r>
    </w:p>
    <w:p w14:paraId="6ADD17CC" w14:textId="7E384900" w:rsidR="009E517D" w:rsidRDefault="00683429" w:rsidP="00683429">
      <w:pPr>
        <w:tabs>
          <w:tab w:val="left" w:pos="2835"/>
        </w:tabs>
        <w:spacing w:before="120" w:after="120"/>
        <w:jc w:val="both"/>
        <w:rPr>
          <w:rFonts w:ascii="Calibri Light" w:hAnsi="Calibri Light"/>
        </w:rPr>
      </w:pPr>
      <w:r w:rsidRPr="00683429">
        <w:rPr>
          <w:rFonts w:ascii="Calibri Light" w:hAnsi="Calibri Light"/>
        </w:rPr>
        <w:t>Výuka ve studijních programech je plně uskutečňována v místě sídla UTB, výjimkou je realizace praxí, či výměnných studijních pobytů; tyto aktivity jsou zajišťovány případ od případu a relevantní vybavenost pracovišť je hodnocena garantem studijního programu a smluvně zajištěna.</w:t>
      </w:r>
    </w:p>
    <w:p w14:paraId="505575EB" w14:textId="77777777" w:rsidR="00857A19" w:rsidRPr="00683429" w:rsidRDefault="00857A19" w:rsidP="00683429">
      <w:pPr>
        <w:tabs>
          <w:tab w:val="left" w:pos="2835"/>
        </w:tabs>
        <w:spacing w:before="120" w:after="120"/>
        <w:jc w:val="both"/>
        <w:rPr>
          <w:rFonts w:ascii="Calibri Light" w:hAnsi="Calibri Light"/>
        </w:rPr>
      </w:pPr>
    </w:p>
    <w:p w14:paraId="67A73583" w14:textId="77777777" w:rsidR="009E517D" w:rsidRDefault="009E517D" w:rsidP="00035992">
      <w:pPr>
        <w:pStyle w:val="Nadpis2"/>
      </w:pPr>
      <w:r w:rsidRPr="00035992">
        <w:t xml:space="preserve">Garant studijního programu </w:t>
      </w:r>
    </w:p>
    <w:p w14:paraId="73620D55" w14:textId="77777777" w:rsidR="009E517D" w:rsidRDefault="009E517D" w:rsidP="00155275">
      <w:pPr>
        <w:pStyle w:val="Nadpis3"/>
      </w:pPr>
      <w:r w:rsidRPr="00035992">
        <w:t xml:space="preserve">Pravomoci a odpovědnost garanta </w:t>
      </w:r>
    </w:p>
    <w:p w14:paraId="6E4F47C8" w14:textId="6D06947A"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 5.1</w:t>
      </w:r>
    </w:p>
    <w:p w14:paraId="307AF4FF" w14:textId="72FDE558" w:rsidR="00683429" w:rsidRDefault="00683429" w:rsidP="005962B5">
      <w:pPr>
        <w:keepNext/>
        <w:keepLines/>
        <w:tabs>
          <w:tab w:val="left" w:pos="2835"/>
        </w:tabs>
        <w:spacing w:before="120" w:after="120"/>
        <w:jc w:val="both"/>
        <w:rPr>
          <w:rFonts w:ascii="Calibri Light" w:hAnsi="Calibri Light"/>
        </w:rPr>
      </w:pPr>
      <w:r w:rsidRPr="00683429">
        <w:rPr>
          <w:rFonts w:ascii="Calibri Light" w:hAnsi="Calibri Light"/>
        </w:rPr>
        <w:lastRenderedPageBreak/>
        <w:t>Pozice garanta studijního programu je dána</w:t>
      </w:r>
      <w:r>
        <w:rPr>
          <w:rFonts w:ascii="Calibri Light" w:hAnsi="Calibri Light"/>
        </w:rPr>
        <w:t xml:space="preserve"> zákonem č</w:t>
      </w:r>
      <w:r w:rsidRPr="00683429">
        <w:rPr>
          <w:rFonts w:ascii="Calibri Light" w:hAnsi="Calibri Light"/>
        </w:rPr>
        <w:t xml:space="preserve">. 111/1998 SB., </w:t>
      </w:r>
      <w:r>
        <w:rPr>
          <w:rFonts w:ascii="Calibri Light" w:hAnsi="Calibri Light"/>
        </w:rPr>
        <w:t>o vysokých školách</w:t>
      </w:r>
      <w:r>
        <w:rPr>
          <w:rStyle w:val="Znakapoznpodarou"/>
          <w:rFonts w:ascii="Calibri Light" w:hAnsi="Calibri Light"/>
        </w:rPr>
        <w:footnoteReference w:id="46"/>
      </w:r>
      <w:r>
        <w:rPr>
          <w:rFonts w:ascii="Calibri Light" w:hAnsi="Calibri Light"/>
        </w:rPr>
        <w:t xml:space="preserve">, v platném znění </w:t>
      </w:r>
      <w:r w:rsidRPr="00683429">
        <w:rPr>
          <w:rFonts w:ascii="Calibri Light" w:hAnsi="Calibri Light"/>
        </w:rPr>
        <w:t xml:space="preserve">a na univerzitní úrovni jsou </w:t>
      </w:r>
      <w:r w:rsidR="005962B5" w:rsidRPr="00683429">
        <w:rPr>
          <w:rFonts w:ascii="Calibri Light" w:hAnsi="Calibri Light"/>
        </w:rPr>
        <w:t>pravomoc</w:t>
      </w:r>
      <w:r w:rsidR="005962B5">
        <w:rPr>
          <w:rFonts w:ascii="Calibri Light" w:hAnsi="Calibri Light"/>
        </w:rPr>
        <w:t>i</w:t>
      </w:r>
      <w:r w:rsidRPr="00683429">
        <w:rPr>
          <w:rFonts w:ascii="Calibri Light" w:hAnsi="Calibri Light"/>
        </w:rPr>
        <w:t xml:space="preserve"> a odpovědnost garanta </w:t>
      </w:r>
      <w:r w:rsidR="00C06DD8" w:rsidRPr="00683429">
        <w:rPr>
          <w:rFonts w:ascii="Calibri Light" w:hAnsi="Calibri Light"/>
        </w:rPr>
        <w:t>stanoven</w:t>
      </w:r>
      <w:r w:rsidR="00C06DD8">
        <w:rPr>
          <w:rFonts w:ascii="Calibri Light" w:hAnsi="Calibri Light"/>
        </w:rPr>
        <w:t>y</w:t>
      </w:r>
      <w:r w:rsidR="00C06DD8" w:rsidRPr="00683429">
        <w:rPr>
          <w:rFonts w:ascii="Calibri Light" w:hAnsi="Calibri Light"/>
        </w:rPr>
        <w:t xml:space="preserve"> </w:t>
      </w:r>
      <w:r w:rsidRPr="00683429">
        <w:rPr>
          <w:rFonts w:ascii="Calibri Light" w:hAnsi="Calibri Light"/>
        </w:rPr>
        <w:t>především vnitřním předpisem Řád pro tvorbu, schvalování, uskutečňování a změny studijních programů UTB</w:t>
      </w:r>
      <w:r w:rsidR="003F2C12">
        <w:rPr>
          <w:rFonts w:ascii="Calibri Light" w:hAnsi="Calibri Light"/>
        </w:rPr>
        <w:t xml:space="preserve"> ve Zlíně</w:t>
      </w:r>
      <w:r w:rsidR="005962B5">
        <w:rPr>
          <w:rStyle w:val="Znakapoznpodarou"/>
          <w:rFonts w:ascii="Calibri Light" w:hAnsi="Calibri Light"/>
        </w:rPr>
        <w:footnoteReference w:id="47"/>
      </w:r>
      <w:r w:rsidRPr="00683429">
        <w:rPr>
          <w:rFonts w:ascii="Calibri Light" w:hAnsi="Calibri Light"/>
        </w:rPr>
        <w:t xml:space="preserve"> </w:t>
      </w:r>
      <w:r w:rsidR="005962B5">
        <w:rPr>
          <w:rFonts w:ascii="Calibri Light" w:hAnsi="Calibri Light"/>
        </w:rPr>
        <w:t xml:space="preserve">v čl. 8. </w:t>
      </w:r>
    </w:p>
    <w:p w14:paraId="7B9D7174" w14:textId="77777777" w:rsidR="00EC1EB7" w:rsidRPr="00683429" w:rsidRDefault="00EC1EB7" w:rsidP="005962B5">
      <w:pPr>
        <w:keepNext/>
        <w:keepLines/>
        <w:tabs>
          <w:tab w:val="left" w:pos="2835"/>
        </w:tabs>
        <w:spacing w:before="120" w:after="120"/>
        <w:jc w:val="both"/>
        <w:rPr>
          <w:rFonts w:ascii="Calibri Light" w:hAnsi="Calibri Light"/>
        </w:rPr>
      </w:pPr>
    </w:p>
    <w:p w14:paraId="5EEE8AEA" w14:textId="291AFA1A" w:rsidR="009E517D" w:rsidRDefault="009E517D" w:rsidP="00155275">
      <w:pPr>
        <w:pStyle w:val="Nadpis3"/>
      </w:pPr>
      <w:r w:rsidRPr="00035992">
        <w:t xml:space="preserve">Zhodnocení osoby garanta z hlediska naplnění standardů </w:t>
      </w:r>
    </w:p>
    <w:p w14:paraId="6AAD2B2E" w14:textId="77777777"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Standardy 5.2-5.4</w:t>
      </w:r>
    </w:p>
    <w:p w14:paraId="05516237" w14:textId="7FB27CB7" w:rsidR="005962B5" w:rsidRPr="005962B5" w:rsidRDefault="00375C30" w:rsidP="005962B5">
      <w:pPr>
        <w:tabs>
          <w:tab w:val="left" w:pos="2835"/>
        </w:tabs>
        <w:spacing w:before="120" w:after="120"/>
        <w:jc w:val="both"/>
        <w:rPr>
          <w:rFonts w:ascii="Calibri Light" w:hAnsi="Calibri Light"/>
        </w:rPr>
      </w:pPr>
      <w:r w:rsidRPr="005962B5">
        <w:rPr>
          <w:rFonts w:ascii="Calibri Light" w:hAnsi="Calibri Light"/>
        </w:rPr>
        <w:t>Garant</w:t>
      </w:r>
      <w:r>
        <w:rPr>
          <w:rFonts w:ascii="Calibri Light" w:hAnsi="Calibri Light"/>
        </w:rPr>
        <w:t>em</w:t>
      </w:r>
      <w:r w:rsidRPr="005962B5">
        <w:rPr>
          <w:rFonts w:ascii="Calibri Light" w:hAnsi="Calibri Light"/>
        </w:rPr>
        <w:t xml:space="preserve"> </w:t>
      </w:r>
      <w:r w:rsidR="005962B5" w:rsidRPr="005962B5">
        <w:rPr>
          <w:rFonts w:ascii="Calibri Light" w:hAnsi="Calibri Light"/>
        </w:rPr>
        <w:t xml:space="preserve">studijního programu </w:t>
      </w:r>
      <w:r>
        <w:rPr>
          <w:rFonts w:ascii="Calibri Light" w:hAnsi="Calibri Light"/>
        </w:rPr>
        <w:t>Materiálové inženýrství a nanotechnologie</w:t>
      </w:r>
      <w:r w:rsidR="005962B5" w:rsidRPr="005962B5">
        <w:rPr>
          <w:rFonts w:ascii="Calibri Light" w:hAnsi="Calibri Light"/>
        </w:rPr>
        <w:t xml:space="preserve"> byl po projednání ve Vědecké radě Fakulty technologické UTB jmenován </w:t>
      </w:r>
      <w:r w:rsidR="005603F4">
        <w:rPr>
          <w:rFonts w:ascii="Calibri Light" w:hAnsi="Calibri Light"/>
        </w:rPr>
        <w:t>d</w:t>
      </w:r>
      <w:r w:rsidR="005603F4" w:rsidRPr="005962B5">
        <w:rPr>
          <w:rFonts w:ascii="Calibri Light" w:hAnsi="Calibri Light"/>
        </w:rPr>
        <w:t>oc</w:t>
      </w:r>
      <w:r w:rsidR="005962B5" w:rsidRPr="005962B5">
        <w:rPr>
          <w:rFonts w:ascii="Calibri Light" w:hAnsi="Calibri Light"/>
        </w:rPr>
        <w:t xml:space="preserve">. </w:t>
      </w:r>
      <w:r>
        <w:rPr>
          <w:rFonts w:ascii="Calibri Light" w:hAnsi="Calibri Light"/>
        </w:rPr>
        <w:t>Mgr. Aleš Mráček, Ph.D.</w:t>
      </w:r>
      <w:r w:rsidR="005962B5" w:rsidRPr="005962B5">
        <w:rPr>
          <w:rFonts w:ascii="Calibri Light" w:hAnsi="Calibri Light"/>
        </w:rPr>
        <w:t xml:space="preserve"> Garant má požadovanou kvalifikaci a je</w:t>
      </w:r>
      <w:r w:rsidR="00B1080D">
        <w:rPr>
          <w:rFonts w:ascii="Calibri Light" w:hAnsi="Calibri Light"/>
        </w:rPr>
        <w:t>ho</w:t>
      </w:r>
      <w:r w:rsidR="005962B5" w:rsidRPr="005962B5">
        <w:rPr>
          <w:rFonts w:ascii="Calibri Light" w:hAnsi="Calibri Light"/>
        </w:rPr>
        <w:t xml:space="preserve"> tvůrčí a vědecká činnost je stručně uvedena v akreditačních materiálech, v části C-I – Personální zabezpečení. Garant je</w:t>
      </w:r>
      <w:r w:rsidR="003F2C12">
        <w:rPr>
          <w:rFonts w:ascii="Calibri Light" w:hAnsi="Calibri Light"/>
        </w:rPr>
        <w:t xml:space="preserve"> </w:t>
      </w:r>
      <w:r w:rsidR="004469EE">
        <w:rPr>
          <w:rFonts w:ascii="Calibri Light" w:hAnsi="Calibri Light"/>
        </w:rPr>
        <w:t>za posledních 5 let</w:t>
      </w:r>
      <w:r w:rsidR="003F2C12">
        <w:rPr>
          <w:rFonts w:ascii="Calibri Light" w:hAnsi="Calibri Light"/>
        </w:rPr>
        <w:t xml:space="preserve"> </w:t>
      </w:r>
      <w:r w:rsidR="004469EE" w:rsidRPr="005962B5">
        <w:rPr>
          <w:rFonts w:ascii="Calibri Light" w:hAnsi="Calibri Light"/>
        </w:rPr>
        <w:t>autor</w:t>
      </w:r>
      <w:r w:rsidR="004469EE">
        <w:rPr>
          <w:rFonts w:ascii="Calibri Light" w:hAnsi="Calibri Light"/>
        </w:rPr>
        <w:t>em</w:t>
      </w:r>
      <w:r w:rsidR="004469EE" w:rsidRPr="005962B5">
        <w:rPr>
          <w:rFonts w:ascii="Calibri Light" w:hAnsi="Calibri Light"/>
        </w:rPr>
        <w:t xml:space="preserve"> </w:t>
      </w:r>
      <w:r w:rsidR="00BE5262">
        <w:rPr>
          <w:rFonts w:ascii="Calibri Light" w:hAnsi="Calibri Light"/>
        </w:rPr>
        <w:t>16</w:t>
      </w:r>
      <w:r w:rsidRPr="005962B5">
        <w:rPr>
          <w:rFonts w:ascii="Calibri Light" w:hAnsi="Calibri Light"/>
        </w:rPr>
        <w:t xml:space="preserve"> </w:t>
      </w:r>
      <w:r w:rsidR="005962B5" w:rsidRPr="005962B5">
        <w:rPr>
          <w:rFonts w:ascii="Calibri Light" w:hAnsi="Calibri Light"/>
        </w:rPr>
        <w:t xml:space="preserve">publikací indexovaných na </w:t>
      </w:r>
      <w:proofErr w:type="spellStart"/>
      <w:r w:rsidR="005962B5" w:rsidRPr="005962B5">
        <w:rPr>
          <w:rFonts w:ascii="Calibri Light" w:hAnsi="Calibri Light"/>
        </w:rPr>
        <w:t>WoS</w:t>
      </w:r>
      <w:proofErr w:type="spellEnd"/>
      <w:r w:rsidR="005962B5" w:rsidRPr="005962B5">
        <w:rPr>
          <w:rFonts w:ascii="Calibri Light" w:hAnsi="Calibri Light"/>
        </w:rPr>
        <w:t xml:space="preserve">, </w:t>
      </w:r>
      <w:r>
        <w:rPr>
          <w:rFonts w:ascii="Calibri Light" w:hAnsi="Calibri Light"/>
        </w:rPr>
        <w:t>1</w:t>
      </w:r>
      <w:r w:rsidRPr="005962B5">
        <w:rPr>
          <w:rFonts w:ascii="Calibri Light" w:hAnsi="Calibri Light"/>
        </w:rPr>
        <w:t xml:space="preserve"> </w:t>
      </w:r>
      <w:r w:rsidR="005962B5" w:rsidRPr="005962B5">
        <w:rPr>
          <w:rFonts w:ascii="Calibri Light" w:hAnsi="Calibri Light"/>
        </w:rPr>
        <w:t>kapitol</w:t>
      </w:r>
      <w:r w:rsidR="00BE5262">
        <w:rPr>
          <w:rFonts w:ascii="Calibri Light" w:hAnsi="Calibri Light"/>
        </w:rPr>
        <w:t>y</w:t>
      </w:r>
      <w:r w:rsidR="005962B5" w:rsidRPr="005962B5">
        <w:rPr>
          <w:rFonts w:ascii="Calibri Light" w:hAnsi="Calibri Light"/>
        </w:rPr>
        <w:t xml:space="preserve"> v knize</w:t>
      </w:r>
      <w:r w:rsidR="00BE5262">
        <w:rPr>
          <w:rFonts w:ascii="Calibri Light" w:hAnsi="Calibri Light"/>
        </w:rPr>
        <w:t xml:space="preserve"> a</w:t>
      </w:r>
      <w:r w:rsidR="005962B5" w:rsidRPr="005962B5">
        <w:rPr>
          <w:rFonts w:ascii="Calibri Light" w:hAnsi="Calibri Light"/>
        </w:rPr>
        <w:t xml:space="preserve"> </w:t>
      </w:r>
      <w:r w:rsidR="00BE5262">
        <w:rPr>
          <w:rFonts w:ascii="Calibri Light" w:hAnsi="Calibri Light"/>
        </w:rPr>
        <w:t>1</w:t>
      </w:r>
      <w:r w:rsidR="005962B5" w:rsidRPr="005962B5">
        <w:rPr>
          <w:rFonts w:ascii="Calibri Light" w:hAnsi="Calibri Light"/>
        </w:rPr>
        <w:t xml:space="preserve"> </w:t>
      </w:r>
      <w:r w:rsidR="00BE5262" w:rsidRPr="005962B5">
        <w:rPr>
          <w:rFonts w:ascii="Calibri Light" w:hAnsi="Calibri Light"/>
        </w:rPr>
        <w:t>patent</w:t>
      </w:r>
      <w:r w:rsidR="00BE5262">
        <w:rPr>
          <w:rFonts w:ascii="Calibri Light" w:hAnsi="Calibri Light"/>
        </w:rPr>
        <w:t>u.</w:t>
      </w:r>
      <w:r w:rsidR="005962B5" w:rsidRPr="005962B5">
        <w:rPr>
          <w:rFonts w:ascii="Calibri Light" w:hAnsi="Calibri Light"/>
        </w:rPr>
        <w:t xml:space="preserve"> </w:t>
      </w:r>
      <w:r w:rsidR="00BE5262">
        <w:rPr>
          <w:rFonts w:ascii="Calibri Light" w:hAnsi="Calibri Light"/>
        </w:rPr>
        <w:t xml:space="preserve">Garant byl také řešitelem projektu </w:t>
      </w:r>
      <w:r w:rsidR="00BE5262" w:rsidRPr="00BE5262">
        <w:rPr>
          <w:rFonts w:ascii="Calibri Light" w:hAnsi="Calibri Light"/>
        </w:rPr>
        <w:t>ESF M</w:t>
      </w:r>
      <w:r w:rsidR="00C11A9A">
        <w:rPr>
          <w:rFonts w:ascii="Calibri Light" w:hAnsi="Calibri Light"/>
        </w:rPr>
        <w:t>Š</w:t>
      </w:r>
      <w:r w:rsidR="00BE5262" w:rsidRPr="00BE5262">
        <w:rPr>
          <w:rFonts w:ascii="Calibri Light" w:hAnsi="Calibri Light"/>
        </w:rPr>
        <w:t xml:space="preserve">MT OPVK CZ.0.07/2.2.00/07.0143 </w:t>
      </w:r>
      <w:r w:rsidR="008C3C0B" w:rsidRPr="008C3C0B">
        <w:rPr>
          <w:rFonts w:ascii="Calibri Light" w:hAnsi="Calibri Light" w:cs="Calibri Light"/>
          <w:color w:val="000000" w:themeColor="text1"/>
        </w:rPr>
        <w:t>„</w:t>
      </w:r>
      <w:r w:rsidR="00BE5262" w:rsidRPr="00BE5262">
        <w:rPr>
          <w:rFonts w:ascii="Calibri Light" w:hAnsi="Calibri Light"/>
        </w:rPr>
        <w:t>Inovace vybraných předmětů vyučovaných na Ústavu fyziky a materiálového inženýrství</w:t>
      </w:r>
      <w:r w:rsidR="008C3C0B" w:rsidRPr="008C3C0B">
        <w:rPr>
          <w:rFonts w:ascii="Calibri Light" w:hAnsi="Calibri Light" w:cs="Calibri Light"/>
          <w:color w:val="000000" w:themeColor="text1"/>
        </w:rPr>
        <w:t>“</w:t>
      </w:r>
      <w:r w:rsidR="00BE5262" w:rsidRPr="00BE5262">
        <w:rPr>
          <w:rFonts w:ascii="Calibri Light" w:hAnsi="Calibri Light"/>
        </w:rPr>
        <w:t xml:space="preserve"> (2009-2011</w:t>
      </w:r>
      <w:r w:rsidR="00BE5262">
        <w:rPr>
          <w:rFonts w:ascii="Calibri Light" w:hAnsi="Calibri Light"/>
        </w:rPr>
        <w:t xml:space="preserve">, </w:t>
      </w:r>
      <w:r w:rsidR="00BE5262" w:rsidRPr="00BE5262">
        <w:rPr>
          <w:rFonts w:ascii="Calibri Light" w:hAnsi="Calibri Light"/>
        </w:rPr>
        <w:t>11 286 327 Kč)</w:t>
      </w:r>
      <w:r w:rsidR="00BE5262">
        <w:rPr>
          <w:rFonts w:ascii="Calibri Light" w:hAnsi="Calibri Light"/>
        </w:rPr>
        <w:t>, který se týkal především rozvoje</w:t>
      </w:r>
      <w:r w:rsidR="0059102F">
        <w:rPr>
          <w:rFonts w:ascii="Calibri Light" w:hAnsi="Calibri Light"/>
        </w:rPr>
        <w:t>m</w:t>
      </w:r>
      <w:r w:rsidR="00BE5262">
        <w:rPr>
          <w:rFonts w:ascii="Calibri Light" w:hAnsi="Calibri Light"/>
        </w:rPr>
        <w:t xml:space="preserve"> předmětů pro obor Materiálové inženýrství. Z projektové činnosti v</w:t>
      </w:r>
      <w:r w:rsidR="006E4F95">
        <w:rPr>
          <w:rFonts w:ascii="Calibri Light" w:hAnsi="Calibri Light"/>
        </w:rPr>
        <w:t xml:space="preserve"> oblasti výzkumu a vývoje</w:t>
      </w:r>
      <w:r w:rsidR="00BE5262">
        <w:rPr>
          <w:rFonts w:ascii="Calibri Light" w:hAnsi="Calibri Light"/>
        </w:rPr>
        <w:t xml:space="preserve"> lze například uvést </w:t>
      </w:r>
      <w:r w:rsidR="00BE5262" w:rsidRPr="00BE5262">
        <w:rPr>
          <w:rFonts w:ascii="Calibri Light" w:hAnsi="Calibri Light"/>
        </w:rPr>
        <w:t xml:space="preserve">TAČR TE01020216 </w:t>
      </w:r>
      <w:r w:rsidR="008C3C0B" w:rsidRPr="008C3C0B">
        <w:rPr>
          <w:rFonts w:ascii="Calibri Light" w:hAnsi="Calibri Light" w:cs="Calibri Light"/>
          <w:color w:val="000000" w:themeColor="text1"/>
        </w:rPr>
        <w:t>„</w:t>
      </w:r>
      <w:r w:rsidR="00BE5262" w:rsidRPr="00BE5262">
        <w:rPr>
          <w:rFonts w:ascii="Calibri Light" w:hAnsi="Calibri Light"/>
        </w:rPr>
        <w:t>Centrum pokročilých polymerních a kompozitních systémů</w:t>
      </w:r>
      <w:r w:rsidR="008C3C0B" w:rsidRPr="008C3C0B">
        <w:rPr>
          <w:rFonts w:ascii="Calibri Light" w:hAnsi="Calibri Light" w:cs="Calibri Light"/>
          <w:color w:val="000000" w:themeColor="text1"/>
        </w:rPr>
        <w:t>“</w:t>
      </w:r>
      <w:r w:rsidR="00BE5262" w:rsidRPr="00BE5262">
        <w:rPr>
          <w:rFonts w:ascii="Calibri Light" w:hAnsi="Calibri Light"/>
        </w:rPr>
        <w:t xml:space="preserve"> (2012-2019</w:t>
      </w:r>
      <w:r w:rsidR="00BE5262">
        <w:rPr>
          <w:rFonts w:ascii="Calibri Light" w:hAnsi="Calibri Light"/>
        </w:rPr>
        <w:t xml:space="preserve">, </w:t>
      </w:r>
      <w:r w:rsidR="00BE5262" w:rsidRPr="00BE5262">
        <w:rPr>
          <w:rFonts w:ascii="Calibri Light" w:hAnsi="Calibri Light"/>
        </w:rPr>
        <w:t>217 500 000 Kč)</w:t>
      </w:r>
      <w:r w:rsidR="006E4F95">
        <w:rPr>
          <w:rFonts w:ascii="Calibri Light" w:hAnsi="Calibri Light"/>
        </w:rPr>
        <w:t>, kde byl garant vedoucím výzkumné skupiny pro povrchové úpravy.</w:t>
      </w:r>
    </w:p>
    <w:p w14:paraId="57B7EAE9" w14:textId="774B17F6" w:rsidR="009E517D" w:rsidRDefault="005962B5" w:rsidP="005962B5">
      <w:pPr>
        <w:tabs>
          <w:tab w:val="left" w:pos="2835"/>
        </w:tabs>
        <w:spacing w:before="120" w:after="120"/>
        <w:jc w:val="both"/>
        <w:rPr>
          <w:rFonts w:ascii="Calibri Light" w:hAnsi="Calibri Light"/>
        </w:rPr>
      </w:pPr>
      <w:r w:rsidRPr="005962B5">
        <w:rPr>
          <w:rFonts w:ascii="Calibri Light" w:hAnsi="Calibri Light"/>
        </w:rPr>
        <w:t>Garant je akademickým pracovníkem UTB ve Zlíně a působí na vysoké škole jako akademický pracovník na základě pracovní</w:t>
      </w:r>
      <w:r w:rsidR="00217502">
        <w:rPr>
          <w:rFonts w:ascii="Calibri Light" w:hAnsi="Calibri Light"/>
        </w:rPr>
        <w:t xml:space="preserve"> smlouvy</w:t>
      </w:r>
      <w:r w:rsidRPr="005962B5">
        <w:rPr>
          <w:rFonts w:ascii="Calibri Light" w:hAnsi="Calibri Light"/>
        </w:rPr>
        <w:t xml:space="preserve"> s celkovou týdenní pracovní dobou odpovídající stanovené týdenní pracovní době podle § 79 zákoníku práce. </w:t>
      </w:r>
    </w:p>
    <w:p w14:paraId="3F6180B3" w14:textId="319E6A20" w:rsidR="008E10F9" w:rsidRDefault="00395B54" w:rsidP="005962B5">
      <w:pPr>
        <w:tabs>
          <w:tab w:val="left" w:pos="2835"/>
        </w:tabs>
        <w:spacing w:before="120" w:after="120"/>
        <w:jc w:val="both"/>
        <w:rPr>
          <w:rFonts w:ascii="Calibri Light" w:hAnsi="Calibri Light"/>
        </w:rPr>
      </w:pPr>
      <w:r>
        <w:rPr>
          <w:rFonts w:ascii="Calibri Light" w:hAnsi="Calibri Light"/>
        </w:rPr>
        <w:t xml:space="preserve">Doc. </w:t>
      </w:r>
      <w:r w:rsidR="00375C30">
        <w:rPr>
          <w:rFonts w:ascii="Calibri Light" w:hAnsi="Calibri Light"/>
        </w:rPr>
        <w:t xml:space="preserve">Mráček </w:t>
      </w:r>
      <w:r w:rsidR="008E10F9">
        <w:rPr>
          <w:rFonts w:ascii="Calibri Light" w:hAnsi="Calibri Light"/>
        </w:rPr>
        <w:t xml:space="preserve">je v současné době </w:t>
      </w:r>
      <w:r w:rsidR="00375C30">
        <w:rPr>
          <w:rFonts w:ascii="Calibri Light" w:hAnsi="Calibri Light"/>
        </w:rPr>
        <w:t xml:space="preserve">garantem </w:t>
      </w:r>
      <w:r w:rsidRPr="00395B54">
        <w:rPr>
          <w:rFonts w:ascii="Calibri Light" w:hAnsi="Calibri Light"/>
        </w:rPr>
        <w:t xml:space="preserve">navazujícího magisterského studijního </w:t>
      </w:r>
      <w:r>
        <w:rPr>
          <w:rFonts w:ascii="Calibri Light" w:hAnsi="Calibri Light"/>
        </w:rPr>
        <w:t xml:space="preserve">oboru </w:t>
      </w:r>
      <w:r w:rsidR="00375C30">
        <w:rPr>
          <w:rFonts w:ascii="Calibri Light" w:hAnsi="Calibri Light"/>
        </w:rPr>
        <w:t>Materiálové inženýrství</w:t>
      </w:r>
      <w:r>
        <w:rPr>
          <w:rFonts w:ascii="Calibri Light" w:hAnsi="Calibri Light"/>
        </w:rPr>
        <w:t xml:space="preserve"> na UTB. V případě udělení akreditace předloženému studijnímu programu bude </w:t>
      </w:r>
      <w:r w:rsidR="00375C30">
        <w:rPr>
          <w:rFonts w:ascii="Calibri Light" w:hAnsi="Calibri Light"/>
        </w:rPr>
        <w:t>stávající obor nahrazen a zanikne</w:t>
      </w:r>
      <w:r w:rsidR="00921943">
        <w:rPr>
          <w:rFonts w:ascii="Calibri Light" w:hAnsi="Calibri Light"/>
        </w:rPr>
        <w:t>.</w:t>
      </w:r>
    </w:p>
    <w:p w14:paraId="5B27DCBA" w14:textId="77777777" w:rsidR="006E4F95" w:rsidRDefault="006E4F95" w:rsidP="005962B5">
      <w:pPr>
        <w:tabs>
          <w:tab w:val="left" w:pos="2835"/>
        </w:tabs>
        <w:spacing w:before="120" w:after="120"/>
        <w:jc w:val="both"/>
        <w:rPr>
          <w:rFonts w:ascii="Calibri Light" w:hAnsi="Calibri Light"/>
        </w:rPr>
      </w:pPr>
    </w:p>
    <w:p w14:paraId="5BEA98A6" w14:textId="77777777" w:rsidR="009E517D" w:rsidRDefault="009E517D" w:rsidP="00035992">
      <w:pPr>
        <w:pStyle w:val="Nadpis2"/>
      </w:pPr>
      <w:r w:rsidRPr="00035992">
        <w:t>Personální zabezpečení studijního programu</w:t>
      </w:r>
    </w:p>
    <w:p w14:paraId="53D33636" w14:textId="353AD3B2" w:rsidR="009E517D" w:rsidRDefault="009E517D" w:rsidP="00155275">
      <w:pPr>
        <w:pStyle w:val="Nadpis3"/>
      </w:pPr>
      <w:r w:rsidRPr="00035992">
        <w:t xml:space="preserve">Zhodnocení celkového personálního zabezpečení studijního programu z hlediska naplnění standardů </w:t>
      </w:r>
    </w:p>
    <w:p w14:paraId="38180A0D" w14:textId="30D73360" w:rsidR="009E517D" w:rsidRPr="00530632" w:rsidRDefault="009E517D" w:rsidP="00D26315">
      <w:pPr>
        <w:spacing w:before="120" w:after="120"/>
        <w:rPr>
          <w:rFonts w:ascii="Calibri Light" w:hAnsi="Calibri Light" w:cs="Calibri Light"/>
        </w:rPr>
      </w:pPr>
      <w:r>
        <w:tab/>
      </w:r>
      <w:r>
        <w:tab/>
      </w:r>
      <w:r>
        <w:tab/>
      </w:r>
      <w:r>
        <w:tab/>
      </w:r>
      <w:r>
        <w:tab/>
      </w:r>
      <w:r w:rsidRPr="00530632">
        <w:rPr>
          <w:rFonts w:ascii="Calibri Light" w:hAnsi="Calibri Light" w:cs="Calibri Light"/>
        </w:rPr>
        <w:t>Standardy 6.1-6.2, 6.7-6.8</w:t>
      </w:r>
    </w:p>
    <w:p w14:paraId="2F296F87" w14:textId="658CEEB9" w:rsidR="007D7B53" w:rsidRP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Zabezpečení kvality výuky studijního programu souvisí s celkovým personálním zabezpečením výuky na Fakultě technologické UTB ve Zlíně. Personální zabezpečení studijního programu </w:t>
      </w:r>
      <w:r w:rsidR="007510F9">
        <w:rPr>
          <w:rFonts w:ascii="Calibri Light" w:hAnsi="Calibri Light"/>
        </w:rPr>
        <w:t>Materiálové inženýrství a nanotechnologie</w:t>
      </w:r>
      <w:r w:rsidRPr="007D7B53">
        <w:rPr>
          <w:rFonts w:ascii="Calibri Light" w:hAnsi="Calibri Light"/>
        </w:rPr>
        <w:t xml:space="preserve"> splňuje požadavky standardů pro akreditaci daného typu studijního programu, co se týká pracovní doby akademických pracovníků. Všichni garanti a klíčoví vyučující jsou zaměstnanci UTB ve Zlíně s celkovou týdenní pracovní dobou odpovídající stanovené týdenní pracovní době podle § 79 zákoníku práce, s pracovní smlouvou na dobu neurčitou.</w:t>
      </w:r>
    </w:p>
    <w:p w14:paraId="63A85958" w14:textId="6AAF1329" w:rsidR="007D7B53" w:rsidRP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Počet akademických pracovníků zabezpečujících studijní program </w:t>
      </w:r>
      <w:r w:rsidR="007510F9">
        <w:rPr>
          <w:rFonts w:ascii="Calibri Light" w:hAnsi="Calibri Light"/>
        </w:rPr>
        <w:t>Materiálové inženýrství a nanotechnologie</w:t>
      </w:r>
      <w:r w:rsidRPr="007D7B53">
        <w:rPr>
          <w:rFonts w:ascii="Calibri Light" w:hAnsi="Calibri Light"/>
        </w:rPr>
        <w:t xml:space="preserve"> odpovídá typu studijního programu, oblasti vzdělávání 13 „Chemie“, formě studia, metodám výuky a předpokládanému počtu studen</w:t>
      </w:r>
      <w:r w:rsidRPr="00127FE9">
        <w:rPr>
          <w:rFonts w:ascii="Calibri Light" w:hAnsi="Calibri Light"/>
        </w:rPr>
        <w:t xml:space="preserve">tů. UTB ve Zlíně má vypracovánu účinnou strategii personálního rozvoje akademických pracovníků a existující motivační nástroje pro jejich další rozvoj. Personální rozvoj je úzce spojen s možnostmi, které UTB ve Zlíně poskytuje svým akademickým </w:t>
      </w:r>
      <w:r w:rsidRPr="00127FE9">
        <w:rPr>
          <w:rFonts w:ascii="Calibri Light" w:hAnsi="Calibri Light"/>
        </w:rPr>
        <w:lastRenderedPageBreak/>
        <w:t>pracovníkům, kteří se ucházejí o jmenování docentem nebo profesorem (Rámcová kritéria uplatňovaná při habilitačním řízení a řízení ke jmenování profesorem na Fakultě technologické UTB ve Zlíně</w:t>
      </w:r>
      <w:r w:rsidRPr="00127FE9">
        <w:rPr>
          <w:rStyle w:val="Znakapoznpodarou"/>
          <w:rFonts w:ascii="Calibri Light" w:hAnsi="Calibri Light"/>
        </w:rPr>
        <w:footnoteReference w:id="48"/>
      </w:r>
      <w:r w:rsidR="00F0150C" w:rsidRPr="00127FE9">
        <w:rPr>
          <w:rFonts w:ascii="Calibri Light" w:hAnsi="Calibri Light"/>
        </w:rPr>
        <w:t>)</w:t>
      </w:r>
      <w:r w:rsidR="004C63DE" w:rsidRPr="00127FE9">
        <w:rPr>
          <w:rFonts w:ascii="Calibri Light" w:hAnsi="Calibri Light"/>
        </w:rPr>
        <w:t>.</w:t>
      </w:r>
      <w:r w:rsidRPr="00127FE9">
        <w:rPr>
          <w:rFonts w:ascii="Calibri Light" w:hAnsi="Calibri Light"/>
        </w:rPr>
        <w:t xml:space="preserve"> Univerzita rovněž podporuje vzdělávání v doktorském stupni studia, ve kterém jsou vychováváni noví a kvalitní pedagogičtí a tvůrčí pracovníci. Jednotlivé stupně kariérního postupu (asistent-odborný asistent-docent-profesor) se pak odrážejí v odpovídajícím odměňování (Mzdový předpis UTB ve Zlíně</w:t>
      </w:r>
      <w:r w:rsidRPr="00127FE9">
        <w:rPr>
          <w:rStyle w:val="Znakapoznpodarou"/>
          <w:rFonts w:ascii="Calibri Light" w:hAnsi="Calibri Light"/>
        </w:rPr>
        <w:footnoteReference w:id="49"/>
      </w:r>
      <w:r w:rsidR="00F0150C" w:rsidRPr="00127FE9">
        <w:rPr>
          <w:rFonts w:ascii="Calibri Light" w:hAnsi="Calibri Light"/>
        </w:rPr>
        <w:t>)</w:t>
      </w:r>
      <w:r w:rsidR="004C63DE" w:rsidRPr="00127FE9">
        <w:rPr>
          <w:rFonts w:ascii="Calibri Light" w:hAnsi="Calibri Light"/>
        </w:rPr>
        <w:t>.</w:t>
      </w:r>
    </w:p>
    <w:p w14:paraId="4ADAAE6F" w14:textId="71BA20B2" w:rsidR="007D7B53" w:rsidRDefault="007D7B53" w:rsidP="007D7B53">
      <w:pPr>
        <w:tabs>
          <w:tab w:val="left" w:pos="2835"/>
        </w:tabs>
        <w:spacing w:before="120" w:after="120"/>
        <w:jc w:val="both"/>
        <w:rPr>
          <w:rFonts w:ascii="Calibri Light" w:hAnsi="Calibri Light"/>
        </w:rPr>
      </w:pPr>
      <w:r w:rsidRPr="007D7B53">
        <w:rPr>
          <w:rFonts w:ascii="Calibri Light" w:hAnsi="Calibri Light"/>
        </w:rPr>
        <w:t xml:space="preserve">Ve studijním programu vyučují výhradně akademičtí pracovníci s titulem </w:t>
      </w:r>
      <w:r w:rsidR="00BE5DE2">
        <w:rPr>
          <w:rFonts w:ascii="Calibri Light" w:hAnsi="Calibri Light"/>
        </w:rPr>
        <w:t xml:space="preserve">profesor, </w:t>
      </w:r>
      <w:r w:rsidRPr="007D7B53">
        <w:rPr>
          <w:rFonts w:ascii="Calibri Light" w:hAnsi="Calibri Light"/>
        </w:rPr>
        <w:t>docent a pracovníci s vědeckou hodností</w:t>
      </w:r>
      <w:r w:rsidR="00BE5DE2">
        <w:rPr>
          <w:rFonts w:ascii="Calibri Light" w:hAnsi="Calibri Light"/>
        </w:rPr>
        <w:t xml:space="preserve"> Ph.D.</w:t>
      </w:r>
      <w:r w:rsidRPr="007D7B53">
        <w:rPr>
          <w:rFonts w:ascii="Calibri Light" w:hAnsi="Calibri Light"/>
        </w:rPr>
        <w:t xml:space="preserve"> Studijní program je tedy zabezpečen pracovníky a odborníky, kteří mají pro </w:t>
      </w:r>
      <w:r w:rsidR="00B64F45">
        <w:rPr>
          <w:rFonts w:ascii="Calibri Light" w:hAnsi="Calibri Light"/>
        </w:rPr>
        <w:t>výuku</w:t>
      </w:r>
      <w:r w:rsidRPr="007D7B53">
        <w:rPr>
          <w:rFonts w:ascii="Calibri Light" w:hAnsi="Calibri Light"/>
        </w:rPr>
        <w:t xml:space="preserve"> </w:t>
      </w:r>
      <w:r w:rsidR="00B64F45">
        <w:rPr>
          <w:rFonts w:ascii="Calibri Light" w:hAnsi="Calibri Light"/>
        </w:rPr>
        <w:t xml:space="preserve">v </w:t>
      </w:r>
      <w:r w:rsidRPr="007D7B53">
        <w:rPr>
          <w:rFonts w:ascii="Calibri Light" w:hAnsi="Calibri Light"/>
        </w:rPr>
        <w:t>jednotlivých studijních předmět</w:t>
      </w:r>
      <w:r w:rsidR="00B64F45">
        <w:rPr>
          <w:rFonts w:ascii="Calibri Light" w:hAnsi="Calibri Light"/>
        </w:rPr>
        <w:t>ech</w:t>
      </w:r>
      <w:r w:rsidR="00A27669" w:rsidRPr="00A27669">
        <w:rPr>
          <w:rFonts w:ascii="Calibri Light" w:hAnsi="Calibri Light"/>
        </w:rPr>
        <w:t xml:space="preserve"> </w:t>
      </w:r>
      <w:r w:rsidR="00A27669" w:rsidRPr="007D7B53">
        <w:rPr>
          <w:rFonts w:ascii="Calibri Light" w:hAnsi="Calibri Light"/>
        </w:rPr>
        <w:t>příslušnou kvalifikaci</w:t>
      </w:r>
      <w:r w:rsidRPr="007D7B53">
        <w:rPr>
          <w:rFonts w:ascii="Calibri Light" w:hAnsi="Calibri Light"/>
        </w:rPr>
        <w:t xml:space="preserve">. Celková struktura akademických pracovníků </w:t>
      </w:r>
      <w:r w:rsidR="00B64F45">
        <w:rPr>
          <w:rFonts w:ascii="Calibri Light" w:hAnsi="Calibri Light"/>
        </w:rPr>
        <w:t>ve</w:t>
      </w:r>
      <w:r w:rsidRPr="007D7B53">
        <w:rPr>
          <w:rFonts w:ascii="Calibri Light" w:hAnsi="Calibri Light"/>
        </w:rPr>
        <w:t xml:space="preserve"> studijní</w:t>
      </w:r>
      <w:r w:rsidR="00B64F45">
        <w:rPr>
          <w:rFonts w:ascii="Calibri Light" w:hAnsi="Calibri Light"/>
        </w:rPr>
        <w:t>m</w:t>
      </w:r>
      <w:r w:rsidRPr="007D7B53">
        <w:rPr>
          <w:rFonts w:ascii="Calibri Light" w:hAnsi="Calibri Light"/>
        </w:rPr>
        <w:t xml:space="preserve"> program</w:t>
      </w:r>
      <w:r w:rsidR="00B64F45">
        <w:rPr>
          <w:rFonts w:ascii="Calibri Light" w:hAnsi="Calibri Light"/>
        </w:rPr>
        <w:t>u</w:t>
      </w:r>
      <w:r w:rsidRPr="007D7B53">
        <w:rPr>
          <w:rFonts w:ascii="Calibri Light" w:hAnsi="Calibri Light"/>
        </w:rPr>
        <w:t xml:space="preserve"> odpovídá obsahu studijního plánu a profilu studijního programu. Kvalifikační předpoklady, věk, délka týdenní pracovní doby a zkušenosti s působením v zahraničí či praxi jsou pro jednotlivé akademické pracovníky konkretizovány v částech  C-I – Personální zabezpečení. Je samozřejmé, že do budoucna je potřeba </w:t>
      </w:r>
      <w:r w:rsidR="00A27669">
        <w:rPr>
          <w:rFonts w:ascii="Calibri Light" w:hAnsi="Calibri Light"/>
        </w:rPr>
        <w:t xml:space="preserve">zajistit </w:t>
      </w:r>
      <w:r w:rsidRPr="007D7B53">
        <w:rPr>
          <w:rFonts w:ascii="Calibri Light" w:hAnsi="Calibri Light"/>
        </w:rPr>
        <w:t>další posílení personálního zabezpečení studijního programu, co do počtu docentů a profesorů. V poměrně krátké době je možné počítat s</w:t>
      </w:r>
      <w:r w:rsidR="009D500B">
        <w:rPr>
          <w:rFonts w:ascii="Calibri Light" w:hAnsi="Calibri Light"/>
        </w:rPr>
        <w:t xml:space="preserve"> dalším </w:t>
      </w:r>
      <w:r w:rsidRPr="007D7B53">
        <w:rPr>
          <w:rFonts w:ascii="Calibri Light" w:hAnsi="Calibri Light"/>
        </w:rPr>
        <w:t>habilitačním a profesorským řízením několika mladých, perspektivních akademických pracovníků</w:t>
      </w:r>
      <w:r w:rsidR="00A27669">
        <w:rPr>
          <w:rFonts w:ascii="Calibri Light" w:hAnsi="Calibri Light"/>
        </w:rPr>
        <w:t>.</w:t>
      </w:r>
      <w:r w:rsidR="00731B58">
        <w:rPr>
          <w:rFonts w:ascii="Calibri Light" w:hAnsi="Calibri Light"/>
        </w:rPr>
        <w:t xml:space="preserve"> </w:t>
      </w:r>
      <w:r w:rsidRPr="007D7B53">
        <w:rPr>
          <w:rFonts w:ascii="Calibri Light" w:hAnsi="Calibri Light"/>
        </w:rPr>
        <w:t xml:space="preserve">Akademičtí pracovníci, kteří se podílejí na realizaci studijního programu, vykonávají tvůrčí činnost, která odpovídá </w:t>
      </w:r>
      <w:r>
        <w:rPr>
          <w:rFonts w:ascii="Calibri Light" w:hAnsi="Calibri Light"/>
        </w:rPr>
        <w:t>jejich</w:t>
      </w:r>
      <w:r w:rsidRPr="007D7B53">
        <w:rPr>
          <w:rFonts w:ascii="Calibri Light" w:hAnsi="Calibri Light"/>
        </w:rPr>
        <w:t xml:space="preserve"> odborné náplni.</w:t>
      </w:r>
    </w:p>
    <w:p w14:paraId="79DB033D" w14:textId="77777777" w:rsidR="00EC1EB7" w:rsidRPr="007D7B53" w:rsidRDefault="00EC1EB7" w:rsidP="007D7B53">
      <w:pPr>
        <w:tabs>
          <w:tab w:val="left" w:pos="2835"/>
        </w:tabs>
        <w:spacing w:before="120" w:after="120"/>
        <w:jc w:val="both"/>
        <w:rPr>
          <w:rFonts w:ascii="Calibri Light" w:hAnsi="Calibri Light"/>
        </w:rPr>
      </w:pPr>
    </w:p>
    <w:p w14:paraId="303DE829" w14:textId="77777777" w:rsidR="009E517D" w:rsidRDefault="009E517D" w:rsidP="00155275">
      <w:pPr>
        <w:pStyle w:val="Nadpis3"/>
      </w:pPr>
      <w:r w:rsidRPr="00035992">
        <w:t xml:space="preserve">Personální zabezpečení předmětů profilujícího základu </w:t>
      </w:r>
    </w:p>
    <w:p w14:paraId="4C28C989" w14:textId="3C0EFEB7" w:rsidR="009E517D" w:rsidRPr="00530632" w:rsidRDefault="009E517D" w:rsidP="00493DAD">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6.4, 6.9-6.10</w:t>
      </w:r>
    </w:p>
    <w:p w14:paraId="264E7DEF" w14:textId="4512EABA" w:rsidR="007D7B53" w:rsidRDefault="007D7B53" w:rsidP="007D7B53">
      <w:pPr>
        <w:tabs>
          <w:tab w:val="left" w:pos="2835"/>
        </w:tabs>
        <w:spacing w:before="120" w:after="120"/>
        <w:jc w:val="both"/>
        <w:rPr>
          <w:rFonts w:ascii="Calibri Light" w:hAnsi="Calibri Light"/>
        </w:rPr>
      </w:pPr>
      <w:r>
        <w:rPr>
          <w:rFonts w:ascii="Calibri Light" w:hAnsi="Calibri Light"/>
        </w:rPr>
        <w:t xml:space="preserve">Základní teoretické </w:t>
      </w:r>
      <w:r w:rsidRPr="007D7B53">
        <w:rPr>
          <w:rFonts w:ascii="Calibri Light" w:hAnsi="Calibri Light"/>
        </w:rPr>
        <w:t>předměty profilujícího základu studijního programu mají garanty, kteří se významně podílejí na jejich výuce. Garanti zabezpečují přednášky, v řadě případů vedou semináře a aktivně pracují se studenty v rámci zpracování diplomových prací. Studijní program je dostatečně personálně zabezpečen i z hlediska doby platnosti jeho akreditace a perspektivy jeho rozvoje. Všichni garanti základních teoretických studijních předmětů profilujícího základu studijního programu jsou kmenovými pracovníky UTB ve Zlíně s pracovní dobou odpovídající stanovené týdenní pracovní době podle § 79 zákoníku práce, s pracovní smlouvou na dobu neurčitou. Studijní předměty profilujícího základu</w:t>
      </w:r>
      <w:r w:rsidR="00C11A9A">
        <w:rPr>
          <w:rFonts w:ascii="Calibri Light" w:hAnsi="Calibri Light"/>
        </w:rPr>
        <w:t xml:space="preserve"> </w:t>
      </w:r>
      <w:r w:rsidRPr="007D7B53">
        <w:rPr>
          <w:rFonts w:ascii="Calibri Light" w:hAnsi="Calibri Light"/>
        </w:rPr>
        <w:t>jsou garantovány akademickými pracovníky s vědeckou hodností nebo pracovníky, kteří jsou jmenováni docentem. Všechny základní teoretické studijní předměty profilujícího základu studijního programu jsou garantovány akademickými pracovníky jmenovanými docentem v oboru, který odpovídá dané oblasti vzdělávání nebo v oboru příbuzném.</w:t>
      </w:r>
    </w:p>
    <w:p w14:paraId="4C6850EF" w14:textId="77777777" w:rsidR="00EC1EB7" w:rsidRPr="007D7B53" w:rsidRDefault="00EC1EB7" w:rsidP="007D7B53">
      <w:pPr>
        <w:tabs>
          <w:tab w:val="left" w:pos="2835"/>
        </w:tabs>
        <w:spacing w:before="120" w:after="120"/>
        <w:jc w:val="both"/>
        <w:rPr>
          <w:rFonts w:ascii="Calibri Light" w:hAnsi="Calibri Light"/>
        </w:rPr>
      </w:pPr>
    </w:p>
    <w:p w14:paraId="66AE1409" w14:textId="77777777" w:rsidR="009E517D" w:rsidRDefault="009E517D" w:rsidP="00155275">
      <w:pPr>
        <w:pStyle w:val="Nadpis3"/>
      </w:pPr>
      <w:r w:rsidRPr="00035992">
        <w:t xml:space="preserve">Kvalifikace odborníků z praxe zapojených do výuky ve studijním programu </w:t>
      </w:r>
    </w:p>
    <w:p w14:paraId="796FBD5B" w14:textId="44413AB9" w:rsidR="009E517D" w:rsidRPr="00530632" w:rsidRDefault="009E517D" w:rsidP="00EC1EB7">
      <w:pPr>
        <w:keepNext/>
        <w:tabs>
          <w:tab w:val="left" w:pos="2835"/>
        </w:tabs>
        <w:spacing w:before="120" w:after="120"/>
        <w:rPr>
          <w:rFonts w:ascii="Calibri Light" w:hAnsi="Calibri Light" w:cs="Calibri Light"/>
        </w:rPr>
      </w:pPr>
      <w:r>
        <w:tab/>
      </w:r>
      <w:r>
        <w:tab/>
      </w:r>
      <w:r w:rsidRPr="00530632">
        <w:rPr>
          <w:rFonts w:ascii="Calibri Light" w:hAnsi="Calibri Light" w:cs="Calibri Light"/>
        </w:rPr>
        <w:t>Standardy 6.5-6.6</w:t>
      </w:r>
    </w:p>
    <w:p w14:paraId="1576B1B6" w14:textId="1905361C" w:rsidR="00BA614B" w:rsidRPr="00BA614B" w:rsidRDefault="00BA614B" w:rsidP="00BA614B">
      <w:pPr>
        <w:tabs>
          <w:tab w:val="left" w:pos="2835"/>
        </w:tabs>
        <w:spacing w:before="120" w:after="120"/>
        <w:jc w:val="both"/>
        <w:rPr>
          <w:rFonts w:ascii="Calibri Light" w:hAnsi="Calibri Light"/>
        </w:rPr>
      </w:pPr>
      <w:r w:rsidRPr="00BA614B">
        <w:rPr>
          <w:rFonts w:ascii="Calibri Light" w:hAnsi="Calibri Light"/>
        </w:rPr>
        <w:t xml:space="preserve">Do výuky předmětů ve studijním programu </w:t>
      </w:r>
      <w:r w:rsidR="00EA43CB">
        <w:rPr>
          <w:rFonts w:ascii="Calibri Light" w:hAnsi="Calibri Light"/>
        </w:rPr>
        <w:t>Materiálové inženýrství</w:t>
      </w:r>
      <w:r w:rsidRPr="00BA614B">
        <w:rPr>
          <w:rFonts w:ascii="Calibri Light" w:hAnsi="Calibri Light"/>
        </w:rPr>
        <w:t xml:space="preserve"> </w:t>
      </w:r>
      <w:r w:rsidR="000D351F">
        <w:rPr>
          <w:rFonts w:ascii="Calibri Light" w:hAnsi="Calibri Light"/>
        </w:rPr>
        <w:t>a nanotechnologie budou</w:t>
      </w:r>
      <w:r w:rsidR="00EA43CB" w:rsidRPr="00BA614B">
        <w:rPr>
          <w:rFonts w:ascii="Calibri Light" w:hAnsi="Calibri Light"/>
        </w:rPr>
        <w:t xml:space="preserve"> </w:t>
      </w:r>
      <w:r w:rsidRPr="00BA614B">
        <w:rPr>
          <w:rFonts w:ascii="Calibri Light" w:hAnsi="Calibri Light"/>
        </w:rPr>
        <w:t>zapojen</w:t>
      </w:r>
      <w:r w:rsidR="000D351F">
        <w:rPr>
          <w:rFonts w:ascii="Calibri Light" w:hAnsi="Calibri Light"/>
        </w:rPr>
        <w:t>i také</w:t>
      </w:r>
      <w:r w:rsidRPr="00BA614B">
        <w:rPr>
          <w:rFonts w:ascii="Calibri Light" w:hAnsi="Calibri Light"/>
        </w:rPr>
        <w:t xml:space="preserve"> odborní</w:t>
      </w:r>
      <w:r w:rsidR="000D351F">
        <w:rPr>
          <w:rFonts w:ascii="Calibri Light" w:hAnsi="Calibri Light"/>
        </w:rPr>
        <w:t>ci</w:t>
      </w:r>
      <w:r w:rsidRPr="00BA614B">
        <w:rPr>
          <w:rFonts w:ascii="Calibri Light" w:hAnsi="Calibri Light"/>
        </w:rPr>
        <w:t xml:space="preserve"> z praxe.</w:t>
      </w:r>
      <w:r w:rsidR="00010E9A">
        <w:rPr>
          <w:rFonts w:ascii="Calibri Light" w:hAnsi="Calibri Light"/>
        </w:rPr>
        <w:t xml:space="preserve"> Bude se tak dít především v předmětech Pokročilé materiály a technologie I a II, kam budou zváni </w:t>
      </w:r>
      <w:r w:rsidR="001C78FB">
        <w:rPr>
          <w:rFonts w:ascii="Calibri Light" w:hAnsi="Calibri Light"/>
        </w:rPr>
        <w:t xml:space="preserve">k přednáškám </w:t>
      </w:r>
      <w:r w:rsidR="00010E9A">
        <w:rPr>
          <w:rFonts w:ascii="Calibri Light" w:hAnsi="Calibri Light"/>
        </w:rPr>
        <w:t>odborníci z průmyslu a</w:t>
      </w:r>
      <w:r w:rsidR="001C78FB">
        <w:rPr>
          <w:rFonts w:ascii="Calibri Light" w:hAnsi="Calibri Light"/>
        </w:rPr>
        <w:t xml:space="preserve"> firem, které díky velkým investicím do vlastního výzkumu a vývoje patří ke špičce nejen v České republice</w:t>
      </w:r>
      <w:r w:rsidR="00BA3E28">
        <w:rPr>
          <w:rFonts w:ascii="Calibri Light" w:hAnsi="Calibri Light"/>
        </w:rPr>
        <w:t xml:space="preserve"> (</w:t>
      </w:r>
      <w:r w:rsidR="001C78FB">
        <w:rPr>
          <w:rFonts w:ascii="Calibri Light" w:hAnsi="Calibri Light"/>
        </w:rPr>
        <w:t>například dlouhodob</w:t>
      </w:r>
      <w:r w:rsidR="00BA3E28">
        <w:rPr>
          <w:rFonts w:ascii="Calibri Light" w:hAnsi="Calibri Light"/>
        </w:rPr>
        <w:t>á</w:t>
      </w:r>
      <w:r w:rsidR="001C78FB">
        <w:rPr>
          <w:rFonts w:ascii="Calibri Light" w:hAnsi="Calibri Light"/>
        </w:rPr>
        <w:t xml:space="preserve"> spoluprác</w:t>
      </w:r>
      <w:r w:rsidR="00BA3E28">
        <w:rPr>
          <w:rFonts w:ascii="Calibri Light" w:hAnsi="Calibri Light"/>
        </w:rPr>
        <w:t>e s firmami</w:t>
      </w:r>
      <w:r w:rsidR="001C78FB">
        <w:rPr>
          <w:rFonts w:ascii="Calibri Light" w:hAnsi="Calibri Light"/>
        </w:rPr>
        <w:t xml:space="preserve"> </w:t>
      </w:r>
      <w:proofErr w:type="spellStart"/>
      <w:r w:rsidR="001C78FB">
        <w:rPr>
          <w:rFonts w:ascii="Calibri Light" w:hAnsi="Calibri Light"/>
        </w:rPr>
        <w:t>Contipro</w:t>
      </w:r>
      <w:proofErr w:type="spellEnd"/>
      <w:r w:rsidR="001C78FB">
        <w:rPr>
          <w:rFonts w:ascii="Calibri Light" w:hAnsi="Calibri Light"/>
        </w:rPr>
        <w:t xml:space="preserve">, a. s. </w:t>
      </w:r>
      <w:r w:rsidR="00BA3E28">
        <w:rPr>
          <w:rFonts w:ascii="Calibri Light" w:hAnsi="Calibri Light"/>
        </w:rPr>
        <w:t xml:space="preserve">- </w:t>
      </w:r>
      <w:r w:rsidR="001C78FB">
        <w:rPr>
          <w:rFonts w:ascii="Calibri Light" w:hAnsi="Calibri Light"/>
        </w:rPr>
        <w:t>doc. RNDr. Vladimír Velebný, CSc.</w:t>
      </w:r>
      <w:r w:rsidR="00BA3E28">
        <w:rPr>
          <w:rFonts w:ascii="Calibri Light" w:hAnsi="Calibri Light"/>
        </w:rPr>
        <w:t xml:space="preserve"> nebo TNS servis - </w:t>
      </w:r>
      <w:proofErr w:type="gramStart"/>
      <w:r w:rsidR="00BA3E28">
        <w:rPr>
          <w:rFonts w:ascii="Calibri Light" w:hAnsi="Calibri Light"/>
        </w:rPr>
        <w:t>Dr.- Ing.</w:t>
      </w:r>
      <w:proofErr w:type="gramEnd"/>
      <w:r w:rsidR="00BA3E28">
        <w:rPr>
          <w:rFonts w:ascii="Calibri Light" w:hAnsi="Calibri Light"/>
        </w:rPr>
        <w:t xml:space="preserve"> Jiří </w:t>
      </w:r>
      <w:proofErr w:type="spellStart"/>
      <w:r w:rsidR="00BA3E28">
        <w:rPr>
          <w:rFonts w:ascii="Calibri Light" w:hAnsi="Calibri Light"/>
        </w:rPr>
        <w:t>Rašner</w:t>
      </w:r>
      <w:proofErr w:type="spellEnd"/>
      <w:r w:rsidR="001C78FB">
        <w:rPr>
          <w:rFonts w:ascii="Calibri Light" w:hAnsi="Calibri Light"/>
        </w:rPr>
        <w:t>)</w:t>
      </w:r>
      <w:r w:rsidR="00BA3E28">
        <w:rPr>
          <w:rFonts w:ascii="Calibri Light" w:hAnsi="Calibri Light"/>
        </w:rPr>
        <w:t>.</w:t>
      </w:r>
    </w:p>
    <w:p w14:paraId="4524599C" w14:textId="77777777" w:rsidR="009E517D" w:rsidRDefault="009E517D" w:rsidP="00320E00">
      <w:pPr>
        <w:spacing w:after="0"/>
        <w:ind w:left="360"/>
        <w:rPr>
          <w:rFonts w:ascii="Times New Roman" w:hAnsi="Times New Roman" w:cs="Times New Roman"/>
          <w:bCs/>
          <w:sz w:val="24"/>
          <w:szCs w:val="24"/>
        </w:rPr>
      </w:pPr>
    </w:p>
    <w:p w14:paraId="32A5E2C6" w14:textId="77777777" w:rsidR="009E517D" w:rsidRDefault="009E517D" w:rsidP="00035992">
      <w:pPr>
        <w:pStyle w:val="Nadpis2"/>
      </w:pPr>
      <w:r w:rsidRPr="00035992">
        <w:lastRenderedPageBreak/>
        <w:t>Specifické požadavky na zajištění studijního programu</w:t>
      </w:r>
    </w:p>
    <w:p w14:paraId="0BE5A30F" w14:textId="3403F987" w:rsidR="009E517D" w:rsidRDefault="009E517D" w:rsidP="00155275">
      <w:pPr>
        <w:pStyle w:val="Nadpis3"/>
      </w:pPr>
      <w:r w:rsidRPr="00035992">
        <w:t xml:space="preserve">Uskutečňování studijního programu v kombinované a distanční formě studia </w:t>
      </w:r>
    </w:p>
    <w:p w14:paraId="7F26B3EE" w14:textId="02E9767C" w:rsidR="009E517D" w:rsidRPr="00530632" w:rsidRDefault="009E517D" w:rsidP="00493DAD">
      <w:pPr>
        <w:tabs>
          <w:tab w:val="left" w:pos="2835"/>
        </w:tabs>
        <w:spacing w:before="120" w:after="120"/>
        <w:rPr>
          <w:rFonts w:ascii="Calibri Light" w:hAnsi="Calibri Light" w:cs="Calibri Light"/>
        </w:rPr>
      </w:pPr>
      <w:r>
        <w:tab/>
      </w:r>
      <w:r>
        <w:tab/>
      </w:r>
      <w:r w:rsidRPr="00530632">
        <w:rPr>
          <w:rFonts w:ascii="Calibri Light" w:hAnsi="Calibri Light" w:cs="Calibri Light"/>
        </w:rPr>
        <w:t>Standardy 7.1-7.3</w:t>
      </w:r>
    </w:p>
    <w:p w14:paraId="51732972" w14:textId="05FEB459" w:rsidR="00BA614B" w:rsidRDefault="00BA614B" w:rsidP="00BA614B">
      <w:pPr>
        <w:tabs>
          <w:tab w:val="left" w:pos="2835"/>
        </w:tabs>
        <w:spacing w:before="120" w:after="120"/>
        <w:jc w:val="both"/>
        <w:rPr>
          <w:rFonts w:ascii="Calibri Light" w:hAnsi="Calibri Light"/>
        </w:rPr>
      </w:pPr>
      <w:r w:rsidRPr="00BA614B">
        <w:rPr>
          <w:rFonts w:ascii="Calibri Light" w:hAnsi="Calibri Light"/>
        </w:rPr>
        <w:t xml:space="preserve">Studijní program </w:t>
      </w:r>
      <w:r w:rsidR="008E0FD8">
        <w:rPr>
          <w:rFonts w:ascii="Calibri Light" w:hAnsi="Calibri Light"/>
        </w:rPr>
        <w:t>Materiálové inženýrství a nanotechnologie</w:t>
      </w:r>
      <w:r w:rsidRPr="00BA614B">
        <w:rPr>
          <w:rFonts w:ascii="Calibri Light" w:hAnsi="Calibri Light"/>
        </w:rPr>
        <w:t xml:space="preserve"> vyučovaný v kombinované formě obsahuje v kaž</w:t>
      </w:r>
      <w:r>
        <w:rPr>
          <w:rFonts w:ascii="Calibri Light" w:hAnsi="Calibri Light"/>
        </w:rPr>
        <w:t>dém z vyučovaných semestrů více</w:t>
      </w:r>
      <w:r w:rsidRPr="00BA614B">
        <w:rPr>
          <w:rFonts w:ascii="Calibri Light" w:hAnsi="Calibri Light"/>
        </w:rPr>
        <w:t xml:space="preserve"> než požadovaných min. 80 hodin přímé výuky za semestr. Poslední semestr s rozsahem 120 hodin je věnován zpracování diplomové práce. Studenti mají k dispozici studijní opory v podobě povinné a doporučené literatury, které jsou konkrétně pro každý z předmětů uvedeny v dokumentaci k akreditaci (část B-III – Charakteristika studijního předmětu). </w:t>
      </w:r>
      <w:r w:rsidR="00D37EEC">
        <w:rPr>
          <w:rFonts w:ascii="Calibri Light" w:hAnsi="Calibri Light"/>
        </w:rPr>
        <w:t>V</w:t>
      </w:r>
      <w:r w:rsidR="00DA3AFE">
        <w:rPr>
          <w:rFonts w:ascii="Calibri Light" w:hAnsi="Calibri Light"/>
        </w:rPr>
        <w:t xml:space="preserve"> některých předmětech </w:t>
      </w:r>
      <w:r w:rsidR="003701F9">
        <w:rPr>
          <w:rFonts w:ascii="Calibri Light" w:hAnsi="Calibri Light"/>
        </w:rPr>
        <w:t xml:space="preserve">jsou </w:t>
      </w:r>
      <w:r w:rsidR="00DA3AFE">
        <w:rPr>
          <w:rFonts w:ascii="Calibri Light" w:hAnsi="Calibri Light"/>
        </w:rPr>
        <w:t>student</w:t>
      </w:r>
      <w:r w:rsidR="003701F9">
        <w:rPr>
          <w:rFonts w:ascii="Calibri Light" w:hAnsi="Calibri Light"/>
        </w:rPr>
        <w:t>ům</w:t>
      </w:r>
      <w:r w:rsidR="00DA3AFE">
        <w:rPr>
          <w:rFonts w:ascii="Calibri Light" w:hAnsi="Calibri Light"/>
        </w:rPr>
        <w:t xml:space="preserve"> </w:t>
      </w:r>
      <w:r w:rsidR="00D37EEC">
        <w:rPr>
          <w:rFonts w:ascii="Calibri Light" w:hAnsi="Calibri Light"/>
        </w:rPr>
        <w:t xml:space="preserve">dále </w:t>
      </w:r>
      <w:r w:rsidR="00DA3AFE">
        <w:rPr>
          <w:rFonts w:ascii="Calibri Light" w:hAnsi="Calibri Light"/>
        </w:rPr>
        <w:t xml:space="preserve">k dispozici </w:t>
      </w:r>
      <w:r w:rsidR="00D37EEC">
        <w:rPr>
          <w:rFonts w:ascii="Calibri Light" w:hAnsi="Calibri Light"/>
        </w:rPr>
        <w:t xml:space="preserve">studijní materiály v </w:t>
      </w:r>
      <w:r w:rsidR="00DA3AFE">
        <w:rPr>
          <w:rFonts w:ascii="Calibri Light" w:hAnsi="Calibri Light"/>
        </w:rPr>
        <w:t xml:space="preserve">elektronické </w:t>
      </w:r>
      <w:r w:rsidR="00D37EEC">
        <w:rPr>
          <w:rFonts w:ascii="Calibri Light" w:hAnsi="Calibri Light"/>
        </w:rPr>
        <w:t>formě</w:t>
      </w:r>
      <w:r w:rsidR="004C63DE">
        <w:rPr>
          <w:rFonts w:ascii="Calibri Light" w:hAnsi="Calibri Light"/>
        </w:rPr>
        <w:t>.</w:t>
      </w:r>
      <w:r w:rsidR="00D37EEC">
        <w:rPr>
          <w:rFonts w:ascii="Calibri Light" w:hAnsi="Calibri Light"/>
        </w:rPr>
        <w:t xml:space="preserve"> V případech, kdy elektronické studijní opory k dispozici nejsou, poskytnou vyučující studentům v elektronické formě</w:t>
      </w:r>
      <w:r w:rsidR="00AC5A77" w:rsidRPr="00AC5A77">
        <w:rPr>
          <w:rFonts w:ascii="Calibri Light" w:hAnsi="Calibri Light"/>
        </w:rPr>
        <w:t xml:space="preserve"> </w:t>
      </w:r>
      <w:r w:rsidR="00AC5A77">
        <w:rPr>
          <w:rFonts w:ascii="Calibri Light" w:hAnsi="Calibri Light"/>
        </w:rPr>
        <w:t>přednášky</w:t>
      </w:r>
      <w:r w:rsidR="00D37EEC">
        <w:rPr>
          <w:rFonts w:ascii="Calibri Light" w:hAnsi="Calibri Light"/>
        </w:rPr>
        <w:t xml:space="preserve">. V rámci rozvoje studijního programu budou </w:t>
      </w:r>
      <w:r w:rsidR="00AC5A77">
        <w:rPr>
          <w:rFonts w:ascii="Calibri Light" w:hAnsi="Calibri Light"/>
        </w:rPr>
        <w:t>(</w:t>
      </w:r>
      <w:r w:rsidR="00D37EEC">
        <w:rPr>
          <w:rFonts w:ascii="Calibri Light" w:hAnsi="Calibri Light"/>
        </w:rPr>
        <w:t>ve vhodné formě</w:t>
      </w:r>
      <w:r w:rsidR="00AC5A77">
        <w:rPr>
          <w:rFonts w:ascii="Calibri Light" w:hAnsi="Calibri Light"/>
        </w:rPr>
        <w:t>)</w:t>
      </w:r>
      <w:r w:rsidR="00D37EEC">
        <w:rPr>
          <w:rFonts w:ascii="Calibri Light" w:hAnsi="Calibri Light"/>
        </w:rPr>
        <w:t xml:space="preserve"> zpracovávány další studijní materiály, které budou mít studenti </w:t>
      </w:r>
      <w:r w:rsidR="00920D9B">
        <w:rPr>
          <w:rFonts w:ascii="Calibri Light" w:hAnsi="Calibri Light"/>
        </w:rPr>
        <w:t>postupně</w:t>
      </w:r>
      <w:r w:rsidR="00AC5A77">
        <w:rPr>
          <w:rFonts w:ascii="Calibri Light" w:hAnsi="Calibri Light"/>
        </w:rPr>
        <w:t xml:space="preserve"> </w:t>
      </w:r>
      <w:r w:rsidR="00D37EEC">
        <w:rPr>
          <w:rFonts w:ascii="Calibri Light" w:hAnsi="Calibri Light"/>
        </w:rPr>
        <w:t>k dispozici. Je třeba rovněž připomenout, že v</w:t>
      </w:r>
      <w:r w:rsidR="008417D2">
        <w:rPr>
          <w:rFonts w:ascii="Calibri Light" w:hAnsi="Calibri Light"/>
        </w:rPr>
        <w:t xml:space="preserve"> navazujícím </w:t>
      </w:r>
      <w:r w:rsidR="00D37EEC">
        <w:rPr>
          <w:rFonts w:ascii="Calibri Light" w:hAnsi="Calibri Light"/>
        </w:rPr>
        <w:t>magisterském stupni studia, a zvláště v je</w:t>
      </w:r>
      <w:r w:rsidR="00DB30EA">
        <w:rPr>
          <w:rFonts w:ascii="Calibri Light" w:hAnsi="Calibri Light"/>
        </w:rPr>
        <w:t>ho</w:t>
      </w:r>
      <w:r w:rsidR="00D37EEC">
        <w:rPr>
          <w:rFonts w:ascii="Calibri Light" w:hAnsi="Calibri Light"/>
        </w:rPr>
        <w:t xml:space="preserve"> kombinované formě, se </w:t>
      </w:r>
      <w:r w:rsidR="00920D9B">
        <w:rPr>
          <w:rFonts w:ascii="Calibri Light" w:hAnsi="Calibri Light"/>
        </w:rPr>
        <w:t xml:space="preserve">již </w:t>
      </w:r>
      <w:r w:rsidR="00D37EEC">
        <w:rPr>
          <w:rFonts w:ascii="Calibri Light" w:hAnsi="Calibri Light"/>
        </w:rPr>
        <w:t xml:space="preserve">předpokládá vyšší samostatnost studentů a jejich aktivní přístup ke studiu a samostudiu. </w:t>
      </w:r>
      <w:r w:rsidRPr="00BA614B">
        <w:rPr>
          <w:rFonts w:ascii="Calibri Light" w:hAnsi="Calibri Light"/>
        </w:rPr>
        <w:t>V</w:t>
      </w:r>
      <w:r w:rsidR="003F2C12">
        <w:rPr>
          <w:rFonts w:ascii="Calibri Light" w:hAnsi="Calibri Light"/>
        </w:rPr>
        <w:t> částech B-III</w:t>
      </w:r>
      <w:r w:rsidRPr="00BA614B">
        <w:rPr>
          <w:rFonts w:ascii="Calibri Light" w:hAnsi="Calibri Light"/>
        </w:rPr>
        <w:t xml:space="preserve"> akreditačních materiálů jsou rovněž uvedeny možnosti kontaktů s vyučujícími. Studenti mají </w:t>
      </w:r>
      <w:r w:rsidR="00CD44A4">
        <w:rPr>
          <w:rFonts w:ascii="Calibri Light" w:hAnsi="Calibri Light"/>
        </w:rPr>
        <w:t>ta</w:t>
      </w:r>
      <w:r w:rsidR="00B26060">
        <w:rPr>
          <w:rFonts w:ascii="Calibri Light" w:hAnsi="Calibri Light"/>
        </w:rPr>
        <w:t>ké</w:t>
      </w:r>
      <w:r w:rsidR="00CD44A4" w:rsidRPr="00BA614B">
        <w:rPr>
          <w:rFonts w:ascii="Calibri Light" w:hAnsi="Calibri Light"/>
        </w:rPr>
        <w:t xml:space="preserve"> </w:t>
      </w:r>
      <w:r w:rsidRPr="00BA614B">
        <w:rPr>
          <w:rFonts w:ascii="Calibri Light" w:hAnsi="Calibri Light"/>
        </w:rPr>
        <w:t xml:space="preserve">možnost individuálních konzultací. </w:t>
      </w:r>
    </w:p>
    <w:p w14:paraId="236F132C" w14:textId="18C9F337" w:rsidR="009E517D" w:rsidRDefault="009E517D" w:rsidP="00BC3751">
      <w:pPr>
        <w:tabs>
          <w:tab w:val="left" w:pos="2835"/>
        </w:tabs>
        <w:spacing w:before="120" w:after="120"/>
        <w:jc w:val="both"/>
      </w:pPr>
    </w:p>
    <w:sectPr w:rsidR="009E517D" w:rsidSect="00DE3143">
      <w:headerReference w:type="default" r:id="rId10"/>
      <w:footerReference w:type="even" r:id="rId11"/>
      <w:footerReference w:type="default" r:id="rId12"/>
      <w:headerReference w:type="first" r:id="rId13"/>
      <w:pgSz w:w="11906" w:h="16838"/>
      <w:pgMar w:top="1417" w:right="1417" w:bottom="1417" w:left="1417" w:header="0"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2F703" w16cid:durableId="21CB706D"/>
  <w16cid:commentId w16cid:paraId="29BFBE8B" w16cid:durableId="21CB8788"/>
  <w16cid:commentId w16cid:paraId="0F99A37E" w16cid:durableId="21CB7680"/>
  <w16cid:commentId w16cid:paraId="2F428D1A" w16cid:durableId="21CB78E6"/>
  <w16cid:commentId w16cid:paraId="2FA838E2" w16cid:durableId="21CB78C5"/>
  <w16cid:commentId w16cid:paraId="64C06AB1" w16cid:durableId="21CB8858"/>
  <w16cid:commentId w16cid:paraId="560322E0" w16cid:durableId="21CB8872"/>
  <w16cid:commentId w16cid:paraId="77F0E1F8" w16cid:durableId="21CB708C"/>
  <w16cid:commentId w16cid:paraId="716BDC66" w16cid:durableId="21CB70A4"/>
  <w16cid:commentId w16cid:paraId="1E50505B" w16cid:durableId="21CB8897"/>
  <w16cid:commentId w16cid:paraId="05415BA8" w16cid:durableId="21CB729A"/>
  <w16cid:commentId w16cid:paraId="06EF941A" w16cid:durableId="21CB7CDF"/>
  <w16cid:commentId w16cid:paraId="7DAC5643" w16cid:durableId="21CB71DE"/>
  <w16cid:commentId w16cid:paraId="3E306BE7" w16cid:durableId="21CB70BD"/>
  <w16cid:commentId w16cid:paraId="4BD3893E" w16cid:durableId="21CB70C9"/>
  <w16cid:commentId w16cid:paraId="480C4A16" w16cid:durableId="21CB7E2E"/>
  <w16cid:commentId w16cid:paraId="49208718" w16cid:durableId="21CB70D7"/>
  <w16cid:commentId w16cid:paraId="1C2C52D6" w16cid:durableId="21CB705F"/>
  <w16cid:commentId w16cid:paraId="5970EEE5" w16cid:durableId="21CB721C"/>
  <w16cid:commentId w16cid:paraId="5AFC57B0" w16cid:durableId="21CB7F26"/>
  <w16cid:commentId w16cid:paraId="204414E2" w16cid:durableId="21CB7151"/>
  <w16cid:commentId w16cid:paraId="382106AD" w16cid:durableId="21CB716E"/>
  <w16cid:commentId w16cid:paraId="5DB655F8" w16cid:durableId="21CB8171"/>
  <w16cid:commentId w16cid:paraId="3B56A835" w16cid:durableId="21CB81A9"/>
  <w16cid:commentId w16cid:paraId="1BFC65F8" w16cid:durableId="21CB829F"/>
  <w16cid:commentId w16cid:paraId="2CC013DC" w16cid:durableId="21CB70E8"/>
  <w16cid:commentId w16cid:paraId="12014B05" w16cid:durableId="21CB70FE"/>
  <w16cid:commentId w16cid:paraId="31E6F419" w16cid:durableId="21CB856E"/>
  <w16cid:commentId w16cid:paraId="37B813A6" w16cid:durableId="21CB71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86411" w14:textId="77777777" w:rsidR="00F22223" w:rsidRDefault="00F22223" w:rsidP="00561085">
      <w:pPr>
        <w:spacing w:after="0" w:line="240" w:lineRule="auto"/>
      </w:pPr>
      <w:r>
        <w:separator/>
      </w:r>
    </w:p>
  </w:endnote>
  <w:endnote w:type="continuationSeparator" w:id="0">
    <w:p w14:paraId="18D7BF20" w14:textId="77777777" w:rsidR="00F22223" w:rsidRDefault="00F22223" w:rsidP="00561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FrutigerCE-Light">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79F5" w14:textId="77777777" w:rsidR="00AF5C81" w:rsidRDefault="00AF5C81" w:rsidP="00175912">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1E10F87C" w14:textId="77777777" w:rsidR="00AF5C81" w:rsidRDefault="00AF5C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206670"/>
      <w:docPartObj>
        <w:docPartGallery w:val="Page Numbers (Bottom of Page)"/>
        <w:docPartUnique/>
      </w:docPartObj>
    </w:sdtPr>
    <w:sdtEndPr/>
    <w:sdtContent>
      <w:p w14:paraId="02BFCB86" w14:textId="170F1A42" w:rsidR="00DE3143" w:rsidRDefault="00DE3143">
        <w:pPr>
          <w:pStyle w:val="Zpat"/>
          <w:jc w:val="center"/>
        </w:pPr>
        <w:r>
          <w:fldChar w:fldCharType="begin"/>
        </w:r>
        <w:r>
          <w:instrText>PAGE   \* MERGEFORMAT</w:instrText>
        </w:r>
        <w:r>
          <w:fldChar w:fldCharType="separate"/>
        </w:r>
        <w:r w:rsidR="004E65FF">
          <w:rPr>
            <w:noProof/>
          </w:rPr>
          <w:t>18</w:t>
        </w:r>
        <w:r>
          <w:fldChar w:fldCharType="end"/>
        </w:r>
      </w:p>
    </w:sdtContent>
  </w:sdt>
  <w:p w14:paraId="26D183CC" w14:textId="77777777" w:rsidR="00AF5C81" w:rsidRDefault="00AF5C8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5A3F2" w14:textId="77777777" w:rsidR="00F22223" w:rsidRDefault="00F22223" w:rsidP="00561085">
      <w:pPr>
        <w:spacing w:after="0" w:line="240" w:lineRule="auto"/>
      </w:pPr>
      <w:r>
        <w:separator/>
      </w:r>
    </w:p>
  </w:footnote>
  <w:footnote w:type="continuationSeparator" w:id="0">
    <w:p w14:paraId="200BC671" w14:textId="77777777" w:rsidR="00F22223" w:rsidRDefault="00F22223" w:rsidP="00561085">
      <w:pPr>
        <w:spacing w:after="0" w:line="240" w:lineRule="auto"/>
      </w:pPr>
      <w:r>
        <w:continuationSeparator/>
      </w:r>
    </w:p>
  </w:footnote>
  <w:footnote w:id="1">
    <w:p w14:paraId="7ACCE2A1" w14:textId="1BDA7BA8"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1" w:history="1">
        <w:r w:rsidRPr="00BA648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2">
    <w:p w14:paraId="07C62E4E" w14:textId="644FFB6A"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 w:history="1">
        <w:r w:rsidRPr="000C005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3">
    <w:p w14:paraId="09C73846" w14:textId="55FE4CD9"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 w:history="1">
        <w:r w:rsidRPr="003413FC">
          <w:rPr>
            <w:rStyle w:val="Hypertextovodkaz"/>
            <w:rFonts w:ascii="Calibri Light" w:hAnsi="Calibri Light"/>
            <w:sz w:val="18"/>
            <w:szCs w:val="18"/>
          </w:rPr>
          <w:t>https://www.utb.cz/univerzita/o-univerzite/struktura/organy/rada-pro-vnitrni-hodnoceni/</w:t>
        </w:r>
      </w:hyperlink>
      <w:r>
        <w:rPr>
          <w:rFonts w:ascii="Calibri Light" w:hAnsi="Calibri Light"/>
          <w:sz w:val="18"/>
          <w:szCs w:val="18"/>
        </w:rPr>
        <w:t xml:space="preserve"> nebo</w:t>
      </w:r>
      <w:r w:rsidRPr="009F668E">
        <w:t xml:space="preserve"> </w:t>
      </w:r>
      <w:hyperlink r:id="rId4" w:history="1">
        <w:r w:rsidRPr="000A1533">
          <w:rPr>
            <w:rStyle w:val="Hypertextovodkaz"/>
            <w:rFonts w:ascii="Calibri Light" w:hAnsi="Calibri Light" w:cs="Calibri Light"/>
            <w:sz w:val="18"/>
            <w:szCs w:val="18"/>
            <w:shd w:val="clear" w:color="auto" w:fill="F5F5F5"/>
          </w:rPr>
          <w:t>https://www.utb.cz/?mdocs-file=1759</w:t>
        </w:r>
      </w:hyperlink>
    </w:p>
  </w:footnote>
  <w:footnote w:id="4">
    <w:p w14:paraId="1A1F324C" w14:textId="114DF353"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5" w:history="1">
        <w:r w:rsidRPr="000C0059">
          <w:rPr>
            <w:rStyle w:val="Hypertextovodkaz"/>
            <w:rFonts w:ascii="Calibri Light" w:hAnsi="Calibri Light"/>
            <w:sz w:val="18"/>
            <w:szCs w:val="18"/>
          </w:rPr>
          <w:t>https://www.utb.cz/univerzita/uredni-deska/vnitrni-normy-a-predpisy/vnitrni-predpisy/</w:t>
        </w:r>
      </w:hyperlink>
      <w:r>
        <w:rPr>
          <w:rStyle w:val="Hypertextovodkaz"/>
          <w:rFonts w:ascii="Calibri Light" w:hAnsi="Calibri Light"/>
          <w:sz w:val="18"/>
          <w:szCs w:val="18"/>
        </w:rPr>
        <w:t xml:space="preserve"> </w:t>
      </w:r>
    </w:p>
  </w:footnote>
  <w:footnote w:id="5">
    <w:p w14:paraId="5C864928" w14:textId="7FA930F2" w:rsidR="00AF5C81" w:rsidRPr="00C370CD" w:rsidRDefault="00AF5C81">
      <w:pPr>
        <w:pStyle w:val="Textpoznpodarou"/>
        <w:rPr>
          <w:rFonts w:ascii="Calibri Light" w:hAnsi="Calibri Light"/>
          <w:sz w:val="18"/>
          <w:szCs w:val="18"/>
        </w:rPr>
      </w:pPr>
      <w:r w:rsidRPr="00C370CD">
        <w:rPr>
          <w:rStyle w:val="Znakapoznpodarou"/>
          <w:rFonts w:ascii="Calibri Light" w:hAnsi="Calibri Light"/>
          <w:sz w:val="18"/>
          <w:szCs w:val="18"/>
        </w:rPr>
        <w:footnoteRef/>
      </w:r>
      <w:r w:rsidRPr="00C370CD">
        <w:rPr>
          <w:rFonts w:ascii="Calibri Light" w:hAnsi="Calibri Light"/>
          <w:sz w:val="18"/>
          <w:szCs w:val="18"/>
        </w:rPr>
        <w:t xml:space="preserve"> Dostupné z: </w:t>
      </w:r>
      <w:hyperlink r:id="rId6" w:history="1">
        <w:r w:rsidRPr="0067101B">
          <w:rPr>
            <w:rStyle w:val="Hypertextovodkaz"/>
            <w:rFonts w:ascii="Calibri Light" w:hAnsi="Calibri Light"/>
            <w:sz w:val="18"/>
            <w:szCs w:val="18"/>
          </w:rPr>
          <w:t>https://www.utb.cz/univerzita/uredni-deska/vnitrni-normy-a-predpisy/smernice-rektora/</w:t>
        </w:r>
      </w:hyperlink>
      <w:r w:rsidRPr="00C370CD">
        <w:rPr>
          <w:rFonts w:ascii="Calibri Light" w:hAnsi="Calibri Light"/>
          <w:sz w:val="18"/>
          <w:szCs w:val="18"/>
        </w:rPr>
        <w:t xml:space="preserve"> nebo </w:t>
      </w:r>
      <w:hyperlink r:id="rId7" w:history="1">
        <w:r w:rsidRPr="0067101B">
          <w:rPr>
            <w:rStyle w:val="Hypertextovodkaz"/>
            <w:rFonts w:ascii="Calibri Light" w:hAnsi="Calibri Light" w:cs="Calibri Light"/>
            <w:sz w:val="18"/>
            <w:szCs w:val="18"/>
            <w:shd w:val="clear" w:color="auto" w:fill="F5F5F5"/>
          </w:rPr>
          <w:t>https://www.utb.cz/?mdocs-file=1797</w:t>
        </w:r>
      </w:hyperlink>
      <w:r w:rsidRPr="00C370CD">
        <w:rPr>
          <w:rFonts w:ascii="Calibri Light" w:hAnsi="Calibri Light"/>
          <w:sz w:val="18"/>
          <w:szCs w:val="18"/>
        </w:rPr>
        <w:t xml:space="preserve"> </w:t>
      </w:r>
    </w:p>
  </w:footnote>
  <w:footnote w:id="6">
    <w:p w14:paraId="640349CA" w14:textId="79173A85"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8"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9" w:history="1">
        <w:r w:rsidRPr="00C370CD">
          <w:rPr>
            <w:rStyle w:val="Hypertextovodkaz"/>
            <w:rFonts w:ascii="Calibri Light" w:hAnsi="Calibri Light"/>
            <w:sz w:val="18"/>
            <w:szCs w:val="18"/>
          </w:rPr>
          <w:t>https://www.utb.cz/mdocs-posts/smernice-rektora-c-19-2019/</w:t>
        </w:r>
      </w:hyperlink>
    </w:p>
  </w:footnote>
  <w:footnote w:id="7">
    <w:p w14:paraId="0940B0E7" w14:textId="20BD4EEE" w:rsidR="00AF5C81" w:rsidRPr="00C370CD" w:rsidRDefault="00AF5C81">
      <w:pPr>
        <w:pStyle w:val="Textpoznpodarou"/>
        <w:rPr>
          <w:rFonts w:ascii="Calibri Light" w:hAnsi="Calibri Light"/>
          <w:sz w:val="18"/>
          <w:szCs w:val="18"/>
        </w:rPr>
      </w:pPr>
      <w:r w:rsidRPr="00C370CD">
        <w:rPr>
          <w:rStyle w:val="Znakapoznpodarou"/>
          <w:rFonts w:ascii="Calibri Light" w:hAnsi="Calibri Light"/>
          <w:sz w:val="18"/>
          <w:szCs w:val="18"/>
        </w:rPr>
        <w:footnoteRef/>
      </w:r>
      <w:r w:rsidRPr="00C370CD">
        <w:rPr>
          <w:rFonts w:ascii="Calibri Light" w:hAnsi="Calibri Light"/>
          <w:sz w:val="18"/>
          <w:szCs w:val="18"/>
        </w:rPr>
        <w:t xml:space="preserve"> Oba dostupné z: </w:t>
      </w:r>
      <w:hyperlink r:id="rId10" w:history="1">
        <w:r w:rsidRPr="0067101B">
          <w:rPr>
            <w:rStyle w:val="Hypertextovodkaz"/>
            <w:rFonts w:ascii="Calibri Light" w:hAnsi="Calibri Light"/>
            <w:sz w:val="18"/>
            <w:szCs w:val="18"/>
          </w:rPr>
          <w:t>https://www.utb.cz/univerzita/uredni-deska/vnitrni-normy-a-predpisy/vnitrni-predpisy/</w:t>
        </w:r>
      </w:hyperlink>
    </w:p>
  </w:footnote>
  <w:footnote w:id="8">
    <w:p w14:paraId="074860EC" w14:textId="514F9561"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Style w:val="Znakapoznpodarou"/>
          <w:rFonts w:ascii="Calibri Light" w:hAnsi="Calibri Light"/>
          <w:sz w:val="18"/>
          <w:szCs w:val="18"/>
        </w:rPr>
        <w:t xml:space="preserve"> </w:t>
      </w:r>
      <w:r w:rsidRPr="0067101B">
        <w:rPr>
          <w:rFonts w:ascii="Calibri Light" w:hAnsi="Calibri Light"/>
          <w:sz w:val="18"/>
          <w:szCs w:val="18"/>
        </w:rPr>
        <w:t xml:space="preserve">Dostupné z: </w:t>
      </w:r>
      <w:hyperlink r:id="rId11"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2" w:history="1">
        <w:r w:rsidRPr="0067101B">
          <w:rPr>
            <w:rStyle w:val="Hypertextovodkaz"/>
            <w:rFonts w:ascii="Calibri Light" w:hAnsi="Calibri Light"/>
            <w:sz w:val="18"/>
            <w:szCs w:val="18"/>
          </w:rPr>
          <w:t>https://www.utb.cz/mdocs-posts/smernice-rektora-c-32-2019/</w:t>
        </w:r>
      </w:hyperlink>
    </w:p>
  </w:footnote>
  <w:footnote w:id="9">
    <w:p w14:paraId="41C7B2E8" w14:textId="48BC2735"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3"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4" w:history="1">
        <w:r w:rsidRPr="00C370CD">
          <w:rPr>
            <w:rStyle w:val="Hypertextovodkaz"/>
            <w:rFonts w:ascii="Calibri Light" w:hAnsi="Calibri Light"/>
            <w:sz w:val="18"/>
            <w:szCs w:val="18"/>
          </w:rPr>
          <w:t>https://www.utb.cz/mdocs-posts/smernice-rektora-c-33-2019/</w:t>
        </w:r>
      </w:hyperlink>
    </w:p>
  </w:footnote>
  <w:footnote w:id="10">
    <w:p w14:paraId="3CCF9EAF" w14:textId="71EC664F" w:rsidR="00AF5C81" w:rsidRPr="00C370CD" w:rsidRDefault="00AF5C81">
      <w:pPr>
        <w:pStyle w:val="Textpoznpodarou"/>
        <w:rPr>
          <w:rFonts w:ascii="Calibri Light" w:hAnsi="Calibri Light" w:cs="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w:t>
      </w:r>
      <w:r w:rsidRPr="00C370CD">
        <w:rPr>
          <w:rFonts w:ascii="Calibri Light" w:hAnsi="Calibri Light"/>
          <w:sz w:val="18"/>
          <w:szCs w:val="18"/>
        </w:rPr>
        <w:t xml:space="preserve">Dostupné z: </w:t>
      </w:r>
      <w:hyperlink r:id="rId15" w:history="1">
        <w:r w:rsidRPr="0067101B">
          <w:rPr>
            <w:rStyle w:val="Hypertextovodkaz"/>
            <w:rFonts w:ascii="Calibri Light" w:hAnsi="Calibri Light"/>
            <w:sz w:val="18"/>
            <w:szCs w:val="18"/>
          </w:rPr>
          <w:t>https://ft.utb.cz/o-fakulte/uredni-deska/vnitrni-normy-a-predpisy/pokyny-dekana/</w:t>
        </w:r>
      </w:hyperlink>
      <w:r w:rsidRPr="00C370CD">
        <w:rPr>
          <w:rFonts w:ascii="Calibri Light" w:hAnsi="Calibri Light"/>
          <w:sz w:val="18"/>
          <w:szCs w:val="18"/>
        </w:rPr>
        <w:t xml:space="preserve"> nebo</w:t>
      </w:r>
      <w:r w:rsidRPr="00C370CD">
        <w:rPr>
          <w:rStyle w:val="Hypertextovodkaz"/>
          <w:rFonts w:ascii="Calibri Light" w:hAnsi="Calibri Light"/>
          <w:sz w:val="18"/>
          <w:szCs w:val="18"/>
        </w:rPr>
        <w:t xml:space="preserve"> </w:t>
      </w:r>
      <w:hyperlink r:id="rId16" w:history="1">
        <w:r w:rsidRPr="0067101B">
          <w:rPr>
            <w:rStyle w:val="Hypertextovodkaz"/>
            <w:rFonts w:ascii="Calibri Light" w:hAnsi="Calibri Light" w:cs="Calibri Light"/>
            <w:sz w:val="18"/>
            <w:szCs w:val="18"/>
            <w:shd w:val="clear" w:color="auto" w:fill="F5F5F5"/>
          </w:rPr>
          <w:t>https://ft.utb.cz/?mdocs-file=3138</w:t>
        </w:r>
      </w:hyperlink>
    </w:p>
  </w:footnote>
  <w:footnote w:id="11">
    <w:p w14:paraId="4B94B76B" w14:textId="11003A2A"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7"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18" w:history="1">
        <w:r w:rsidRPr="0067101B">
          <w:rPr>
            <w:rStyle w:val="Hypertextovodkaz"/>
            <w:rFonts w:ascii="Calibri Light" w:hAnsi="Calibri Light"/>
            <w:sz w:val="18"/>
            <w:szCs w:val="18"/>
          </w:rPr>
          <w:t>https://www.utb.cz/mdocs-posts/smernice-rektora-c-10-2019/</w:t>
        </w:r>
      </w:hyperlink>
    </w:p>
  </w:footnote>
  <w:footnote w:id="12">
    <w:p w14:paraId="52F32B69" w14:textId="3C37DEAC" w:rsidR="00AF5C81" w:rsidRPr="0067101B" w:rsidRDefault="00AF5C81">
      <w:pPr>
        <w:pStyle w:val="Textpoznpodarou"/>
        <w:rPr>
          <w:rFonts w:ascii="Calibri Light" w:hAnsi="Calibri Light"/>
          <w:sz w:val="18"/>
          <w:szCs w:val="18"/>
        </w:rPr>
      </w:pPr>
      <w:r w:rsidRPr="0067101B">
        <w:rPr>
          <w:rStyle w:val="Znakapoznpodarou"/>
          <w:rFonts w:ascii="Calibri Light" w:hAnsi="Calibri Light"/>
          <w:sz w:val="18"/>
          <w:szCs w:val="18"/>
        </w:rPr>
        <w:footnoteRef/>
      </w:r>
      <w:r w:rsidRPr="0067101B">
        <w:rPr>
          <w:rFonts w:ascii="Calibri Light" w:hAnsi="Calibri Light"/>
          <w:sz w:val="18"/>
          <w:szCs w:val="18"/>
        </w:rPr>
        <w:t xml:space="preserve"> Dostupné z: </w:t>
      </w:r>
      <w:hyperlink r:id="rId19" w:history="1">
        <w:r w:rsidRPr="0067101B">
          <w:rPr>
            <w:rStyle w:val="Hypertextovodkaz"/>
            <w:rFonts w:ascii="Calibri Light" w:hAnsi="Calibri Light"/>
            <w:sz w:val="18"/>
            <w:szCs w:val="18"/>
          </w:rPr>
          <w:t>https://www.utb.cz/univerzita/uredni-deska/vnitrni-normy-a-predpisy/smernice-rektora/</w:t>
        </w:r>
      </w:hyperlink>
      <w:r w:rsidRPr="0067101B">
        <w:rPr>
          <w:rFonts w:ascii="Calibri Light" w:hAnsi="Calibri Light"/>
          <w:sz w:val="18"/>
          <w:szCs w:val="18"/>
        </w:rPr>
        <w:t xml:space="preserve"> nebo </w:t>
      </w:r>
      <w:hyperlink r:id="rId20" w:history="1">
        <w:r w:rsidRPr="0067101B">
          <w:rPr>
            <w:rStyle w:val="Hypertextovodkaz"/>
            <w:rFonts w:ascii="Calibri Light" w:hAnsi="Calibri Light"/>
            <w:sz w:val="18"/>
            <w:szCs w:val="18"/>
          </w:rPr>
          <w:t>https://www.utb.cz/mdocs-posts/smernice-rektora-c-11-2019/</w:t>
        </w:r>
      </w:hyperlink>
    </w:p>
  </w:footnote>
  <w:footnote w:id="13">
    <w:p w14:paraId="7AAAA30B" w14:textId="0A48FDAE" w:rsidR="00AF5C81" w:rsidRPr="003B141A" w:rsidRDefault="00AF5C81">
      <w:pPr>
        <w:pStyle w:val="Textpoznpodarou"/>
        <w:rPr>
          <w:rFonts w:ascii="Calibri Light" w:hAnsi="Calibri Light"/>
          <w:color w:val="E36C0A" w:themeColor="accent6" w:themeShade="BF"/>
          <w:sz w:val="18"/>
          <w:szCs w:val="18"/>
        </w:rPr>
      </w:pPr>
      <w:r w:rsidRPr="00530632">
        <w:rPr>
          <w:rStyle w:val="Znakapoznpodarou"/>
          <w:rFonts w:ascii="Calibri Light" w:hAnsi="Calibri Light"/>
          <w:sz w:val="18"/>
          <w:szCs w:val="18"/>
        </w:rPr>
        <w:footnoteRef/>
      </w:r>
      <w:r w:rsidRPr="00530632">
        <w:rPr>
          <w:rFonts w:ascii="Calibri Light" w:hAnsi="Calibri Light"/>
          <w:sz w:val="18"/>
          <w:szCs w:val="18"/>
        </w:rPr>
        <w:t xml:space="preserve"> Dostupné z</w:t>
      </w:r>
      <w:r w:rsidRPr="0067101B">
        <w:rPr>
          <w:rFonts w:ascii="Calibri Light" w:hAnsi="Calibri Light"/>
          <w:sz w:val="18"/>
          <w:szCs w:val="18"/>
        </w:rPr>
        <w:t xml:space="preserve">: </w:t>
      </w:r>
      <w:hyperlink r:id="rId21" w:history="1">
        <w:r w:rsidRPr="0035420E">
          <w:rPr>
            <w:rStyle w:val="Hypertextovodkaz"/>
            <w:rFonts w:ascii="Calibri Light" w:hAnsi="Calibri Light"/>
            <w:sz w:val="18"/>
            <w:szCs w:val="18"/>
          </w:rPr>
          <w:t>https://www.utb.cz/univerzita/uredni-deska/ruzne/zprava-o-vnitrnim-hodnoceni-kvality-utb-ve-zline/</w:t>
        </w:r>
      </w:hyperlink>
      <w:hyperlink w:history="1"/>
    </w:p>
  </w:footnote>
  <w:footnote w:id="14">
    <w:p w14:paraId="62FA7DEF" w14:textId="7148D529" w:rsidR="00AF5C81" w:rsidRPr="003B141A" w:rsidRDefault="00AF5C81">
      <w:pPr>
        <w:pStyle w:val="Textpoznpodarou"/>
        <w:rPr>
          <w:rFonts w:ascii="Calibri Light" w:hAnsi="Calibri Light"/>
          <w:sz w:val="18"/>
          <w:szCs w:val="18"/>
        </w:rPr>
      </w:pPr>
      <w:r w:rsidRPr="00530632">
        <w:rPr>
          <w:rStyle w:val="Znakapoznpodarou"/>
          <w:rFonts w:ascii="Calibri Light" w:hAnsi="Calibri Light"/>
          <w:sz w:val="18"/>
          <w:szCs w:val="18"/>
        </w:rPr>
        <w:footnoteRef/>
      </w:r>
      <w:r w:rsidRPr="00530632">
        <w:rPr>
          <w:rFonts w:ascii="Calibri Light" w:hAnsi="Calibri Light"/>
          <w:sz w:val="18"/>
          <w:szCs w:val="18"/>
        </w:rPr>
        <w:t xml:space="preserve"> Dostupné z</w:t>
      </w:r>
      <w:r w:rsidR="0035420E">
        <w:rPr>
          <w:rStyle w:val="Hypertextovodkaz"/>
          <w:rFonts w:ascii="Calibri Light" w:hAnsi="Calibri Light"/>
          <w:sz w:val="18"/>
          <w:szCs w:val="18"/>
        </w:rPr>
        <w:t xml:space="preserve">: </w:t>
      </w:r>
      <w:hyperlink r:id="rId22" w:history="1">
        <w:r w:rsidR="0035420E" w:rsidRPr="0035420E">
          <w:rPr>
            <w:rStyle w:val="Hypertextovodkaz"/>
            <w:rFonts w:ascii="Calibri Light" w:hAnsi="Calibri Light"/>
            <w:sz w:val="18"/>
            <w:szCs w:val="18"/>
          </w:rPr>
          <w:t>https://www.utb.cz/univerzita/uredni-deska/ruzne/zprava-o-vnitrnim-hodnoceni-kvality-utb-ve-zline/</w:t>
        </w:r>
      </w:hyperlink>
    </w:p>
  </w:footnote>
  <w:footnote w:id="15">
    <w:p w14:paraId="41276795" w14:textId="404B191E" w:rsidR="00AF5C81" w:rsidRPr="003B141A" w:rsidRDefault="00AF5C81" w:rsidP="0022507B">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3" w:history="1">
        <w:r w:rsidRPr="00174607">
          <w:rPr>
            <w:rStyle w:val="Hypertextovodkaz"/>
            <w:rFonts w:ascii="Calibri Light" w:hAnsi="Calibri Light"/>
            <w:sz w:val="18"/>
            <w:szCs w:val="18"/>
          </w:rPr>
          <w:t>https://www.utb.cz/student/studium-a-praxe-v-zahranici/</w:t>
        </w:r>
      </w:hyperlink>
    </w:p>
  </w:footnote>
  <w:footnote w:id="16">
    <w:p w14:paraId="410BA9AC" w14:textId="335402C8" w:rsidR="00AF5C81" w:rsidRDefault="00AF5C81">
      <w:pPr>
        <w:pStyle w:val="Textpoznpodarou"/>
      </w:pPr>
      <w:r>
        <w:rPr>
          <w:rStyle w:val="Znakapoznpodarou"/>
        </w:rPr>
        <w:footnoteRef/>
      </w:r>
      <w:r>
        <w:t xml:space="preserve"> </w:t>
      </w:r>
      <w:r w:rsidRPr="00AC2430">
        <w:rPr>
          <w:rFonts w:ascii="Calibri Light" w:hAnsi="Calibri Light" w:cs="Calibri Light"/>
          <w:sz w:val="18"/>
          <w:szCs w:val="18"/>
        </w:rPr>
        <w:t>Dostupné z:</w:t>
      </w:r>
      <w:r>
        <w:t xml:space="preserve"> </w:t>
      </w:r>
      <w:hyperlink r:id="rId24" w:history="1">
        <w:r w:rsidRPr="00AC2430">
          <w:rPr>
            <w:rStyle w:val="Hypertextovodkaz"/>
            <w:rFonts w:ascii="Calibri Light" w:hAnsi="Calibri Light" w:cs="Calibri Light"/>
            <w:sz w:val="18"/>
            <w:szCs w:val="18"/>
          </w:rPr>
          <w:t>https://xchange.utb.cz/</w:t>
        </w:r>
      </w:hyperlink>
    </w:p>
  </w:footnote>
  <w:footnote w:id="17">
    <w:p w14:paraId="10964C4E" w14:textId="12267C0F" w:rsidR="00AF5C81" w:rsidRPr="009D174A" w:rsidRDefault="00AF5C81">
      <w:pPr>
        <w:pStyle w:val="Textpoznpodarou"/>
        <w:rPr>
          <w:rFonts w:ascii="Calibri Light" w:hAnsi="Calibri Light"/>
          <w:sz w:val="18"/>
          <w:szCs w:val="18"/>
        </w:rPr>
      </w:pPr>
      <w:r w:rsidRPr="000E57AD">
        <w:rPr>
          <w:rStyle w:val="Znakapoznpodarou"/>
          <w:rFonts w:ascii="Calibri Light" w:hAnsi="Calibri Light"/>
        </w:rPr>
        <w:footnoteRef/>
      </w:r>
      <w:r w:rsidRPr="000E57AD">
        <w:rPr>
          <w:rFonts w:ascii="Calibri Light" w:hAnsi="Calibri Light"/>
        </w:rPr>
        <w:t xml:space="preserve"> </w:t>
      </w:r>
      <w:r w:rsidRPr="000E57AD">
        <w:rPr>
          <w:rFonts w:ascii="Calibri Light" w:hAnsi="Calibri Light"/>
          <w:sz w:val="18"/>
          <w:szCs w:val="18"/>
        </w:rPr>
        <w:t>Dostupné z:</w:t>
      </w:r>
      <w:r w:rsidRPr="00530632">
        <w:t xml:space="preserve"> </w:t>
      </w:r>
      <w:hyperlink r:id="rId25" w:history="1">
        <w:r w:rsidRPr="00530632">
          <w:rPr>
            <w:rStyle w:val="Hypertextovodkaz"/>
            <w:rFonts w:ascii="Calibri Light" w:hAnsi="Calibri Light"/>
            <w:sz w:val="18"/>
            <w:szCs w:val="18"/>
          </w:rPr>
          <w:t>https://www.utb.cz/univerzita/uredni-deska/vnitrni-normy-a-predpisy/smernice-rektora/</w:t>
        </w:r>
      </w:hyperlink>
      <w:r>
        <w:rPr>
          <w:rFonts w:ascii="Calibri Light" w:hAnsi="Calibri Light"/>
          <w:sz w:val="18"/>
          <w:szCs w:val="18"/>
        </w:rPr>
        <w:t xml:space="preserve"> </w:t>
      </w:r>
      <w:r w:rsidRPr="00530632">
        <w:rPr>
          <w:rFonts w:ascii="Calibri Light" w:hAnsi="Calibri Light"/>
          <w:sz w:val="18"/>
          <w:szCs w:val="18"/>
        </w:rPr>
        <w:t xml:space="preserve">nebo </w:t>
      </w:r>
      <w:hyperlink r:id="rId26" w:history="1">
        <w:r w:rsidR="009D174A" w:rsidRPr="0067101B">
          <w:rPr>
            <w:rStyle w:val="Hypertextovodkaz"/>
            <w:rFonts w:ascii="Calibri Light" w:hAnsi="Calibri Light"/>
            <w:sz w:val="18"/>
            <w:szCs w:val="18"/>
          </w:rPr>
          <w:t>https://www.utb.cz/mdocs-posts/smernice-rektora-c-6-2019/</w:t>
        </w:r>
      </w:hyperlink>
    </w:p>
    <w:p w14:paraId="2C9490E1" w14:textId="77777777" w:rsidR="00AF5C81" w:rsidRPr="000E57AD" w:rsidRDefault="00AF5C81">
      <w:pPr>
        <w:pStyle w:val="Textpoznpodarou"/>
        <w:rPr>
          <w:rFonts w:ascii="Calibri Light" w:hAnsi="Calibri Light"/>
        </w:rPr>
      </w:pPr>
    </w:p>
  </w:footnote>
  <w:footnote w:id="18">
    <w:p w14:paraId="00BDB631" w14:textId="2AF3C7C5"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7" w:history="1">
        <w:r w:rsidRPr="00DC0E49">
          <w:rPr>
            <w:rStyle w:val="Hypertextovodkaz"/>
            <w:rFonts w:ascii="Calibri Light" w:hAnsi="Calibri Light"/>
            <w:sz w:val="18"/>
            <w:szCs w:val="18"/>
          </w:rPr>
          <w:t>https://stag.utb.cz/portal/</w:t>
        </w:r>
      </w:hyperlink>
    </w:p>
  </w:footnote>
  <w:footnote w:id="19">
    <w:p w14:paraId="23131ECD" w14:textId="462D0C16"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Pr>
          <w:rFonts w:ascii="Calibri Light" w:hAnsi="Calibri Light"/>
          <w:sz w:val="18"/>
          <w:szCs w:val="18"/>
        </w:rPr>
        <w:t xml:space="preserve"> </w:t>
      </w:r>
      <w:r w:rsidRPr="003B141A">
        <w:rPr>
          <w:rFonts w:ascii="Calibri Light" w:hAnsi="Calibri Light"/>
          <w:sz w:val="18"/>
          <w:szCs w:val="18"/>
        </w:rPr>
        <w:t xml:space="preserve">Dostupné z: </w:t>
      </w:r>
      <w:hyperlink r:id="rId28" w:history="1">
        <w:r w:rsidRPr="00F44B9D">
          <w:rPr>
            <w:rStyle w:val="Hypertextovodkaz"/>
            <w:rFonts w:ascii="Calibri Light" w:hAnsi="Calibri Light"/>
            <w:sz w:val="18"/>
            <w:szCs w:val="18"/>
          </w:rPr>
          <w:t>https://www.utb.cz/univerzita/uredni-deska/vnitrni-normy-a-predpisy/vnitrni-predpisy/</w:t>
        </w:r>
      </w:hyperlink>
    </w:p>
  </w:footnote>
  <w:footnote w:id="20">
    <w:p w14:paraId="5C3E8349" w14:textId="4935892D"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29" w:history="1">
        <w:r w:rsidRPr="00F44B9D">
          <w:rPr>
            <w:rStyle w:val="Hypertextovodkaz"/>
            <w:rFonts w:ascii="Calibri Light" w:hAnsi="Calibri Light"/>
            <w:sz w:val="18"/>
            <w:szCs w:val="18"/>
          </w:rPr>
          <w:t>https://ft.utb.cz/o-fakulte/uredni-deska/vnitrni-normy-a-predpisy/vnitrni-predpisy/</w:t>
        </w:r>
      </w:hyperlink>
    </w:p>
  </w:footnote>
  <w:footnote w:id="21">
    <w:p w14:paraId="78F822EF" w14:textId="04A839E6"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0" w:history="1">
        <w:r w:rsidRPr="00F44B9D">
          <w:rPr>
            <w:rStyle w:val="Hypertextovodkaz"/>
            <w:rFonts w:ascii="Calibri Light" w:hAnsi="Calibri Light"/>
            <w:sz w:val="18"/>
            <w:szCs w:val="18"/>
          </w:rPr>
          <w:t>https://jobcentrum.utb.cz/index.php?lang=cz</w:t>
        </w:r>
      </w:hyperlink>
    </w:p>
  </w:footnote>
  <w:footnote w:id="22">
    <w:p w14:paraId="0574C951" w14:textId="5AEA7AF0"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1" w:history="1">
        <w:r w:rsidRPr="00F44B9D">
          <w:rPr>
            <w:rStyle w:val="Hypertextovodkaz"/>
            <w:rFonts w:ascii="Calibri Light" w:hAnsi="Calibri Light"/>
            <w:sz w:val="18"/>
            <w:szCs w:val="18"/>
          </w:rPr>
          <w:t>https://jobcentrum.utb.cz/index.php?option=com_career&amp;view=offers&amp;Itemid=105&amp;lang=cz</w:t>
        </w:r>
      </w:hyperlink>
    </w:p>
  </w:footnote>
  <w:footnote w:id="23">
    <w:p w14:paraId="7C2BDFFE" w14:textId="2884A978" w:rsidR="00AF5C81" w:rsidRPr="003B141A" w:rsidRDefault="00AF5C81">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2" w:history="1">
        <w:r w:rsidRPr="00F44B9D">
          <w:rPr>
            <w:rStyle w:val="Hypertextovodkaz"/>
            <w:rFonts w:ascii="Calibri Light" w:hAnsi="Calibri Light"/>
            <w:sz w:val="18"/>
            <w:szCs w:val="18"/>
          </w:rPr>
          <w:t>https://jobcentrum.utb.cz/index.php?option=com_content&amp;view=article&amp;id=21&amp;Itemid=156&amp;lang=cz</w:t>
        </w:r>
      </w:hyperlink>
    </w:p>
  </w:footnote>
  <w:footnote w:id="24">
    <w:p w14:paraId="17405401" w14:textId="40437D7C" w:rsidR="00AF5C81" w:rsidRPr="003B141A" w:rsidRDefault="00AF5C81">
      <w:pPr>
        <w:pStyle w:val="Textpoznpodarou"/>
        <w:rPr>
          <w:rFonts w:ascii="Calibri Light" w:hAnsi="Calibri Light"/>
          <w:sz w:val="18"/>
          <w:szCs w:val="18"/>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3" w:history="1">
        <w:r w:rsidRPr="00F44B9D">
          <w:rPr>
            <w:rStyle w:val="Hypertextovodkaz"/>
            <w:rFonts w:ascii="Calibri Light" w:hAnsi="Calibri Light"/>
            <w:sz w:val="18"/>
            <w:szCs w:val="18"/>
          </w:rPr>
          <w:t>http://digilib.k.utb.cz</w:t>
        </w:r>
      </w:hyperlink>
    </w:p>
  </w:footnote>
  <w:footnote w:id="25">
    <w:p w14:paraId="520BF6D4" w14:textId="6E2BE4B3" w:rsidR="00AF5C81" w:rsidRPr="003B141A" w:rsidRDefault="00AF5C81">
      <w:pPr>
        <w:pStyle w:val="Textpoznpodarou"/>
        <w:rPr>
          <w:rFonts w:ascii="Calibri Light" w:hAnsi="Calibri Light"/>
        </w:rPr>
      </w:pPr>
      <w:r w:rsidRPr="003B141A">
        <w:rPr>
          <w:rStyle w:val="Znakapoznpodarou"/>
          <w:rFonts w:ascii="Calibri Light" w:hAnsi="Calibri Light"/>
          <w:sz w:val="18"/>
          <w:szCs w:val="18"/>
        </w:rPr>
        <w:footnoteRef/>
      </w:r>
      <w:r w:rsidRPr="003B141A">
        <w:rPr>
          <w:rFonts w:ascii="Calibri Light" w:hAnsi="Calibri Light"/>
          <w:sz w:val="18"/>
          <w:szCs w:val="18"/>
        </w:rPr>
        <w:t xml:space="preserve"> Dostupné z: </w:t>
      </w:r>
      <w:hyperlink r:id="rId34" w:history="1">
        <w:r w:rsidRPr="00F44B9D">
          <w:rPr>
            <w:rStyle w:val="Hypertextovodkaz"/>
            <w:rFonts w:ascii="Calibri Light" w:hAnsi="Calibri Light"/>
            <w:sz w:val="18"/>
            <w:szCs w:val="18"/>
          </w:rPr>
          <w:t>http://publikace.k.utb.cz</w:t>
        </w:r>
      </w:hyperlink>
    </w:p>
  </w:footnote>
  <w:footnote w:id="26">
    <w:p w14:paraId="18F2DB35" w14:textId="2F0069F6" w:rsidR="00AF5C81" w:rsidRPr="00290BED" w:rsidRDefault="00AF5C81" w:rsidP="00376A31">
      <w:pPr>
        <w:spacing w:after="0" w:line="240" w:lineRule="auto"/>
        <w:rPr>
          <w:rFonts w:ascii="Calibri Light" w:hAnsi="Calibri Light"/>
          <w:color w:val="000000" w:themeColor="text1"/>
          <w:sz w:val="18"/>
          <w:szCs w:val="18"/>
        </w:rPr>
      </w:pPr>
      <w:r w:rsidRPr="00290BED">
        <w:rPr>
          <w:rStyle w:val="Znakapoznpodarou"/>
          <w:rFonts w:ascii="Calibri Light" w:hAnsi="Calibri Light"/>
          <w:sz w:val="18"/>
          <w:szCs w:val="18"/>
        </w:rPr>
        <w:footnoteRef/>
      </w:r>
      <w:r w:rsidRPr="00290BED">
        <w:rPr>
          <w:rFonts w:ascii="Calibri Light" w:hAnsi="Calibri Light"/>
          <w:sz w:val="18"/>
          <w:szCs w:val="18"/>
        </w:rPr>
        <w:t xml:space="preserve"> Seznam všech databází, které má UTB ve Zlíně</w:t>
      </w:r>
      <w:r>
        <w:rPr>
          <w:rFonts w:ascii="Calibri Light" w:hAnsi="Calibri Light"/>
          <w:sz w:val="18"/>
          <w:szCs w:val="18"/>
        </w:rPr>
        <w:t xml:space="preserve"> k dispozici,</w:t>
      </w:r>
      <w:r w:rsidRPr="00290BED">
        <w:rPr>
          <w:rFonts w:ascii="Calibri Light" w:hAnsi="Calibri Light"/>
          <w:sz w:val="18"/>
          <w:szCs w:val="18"/>
        </w:rPr>
        <w:t xml:space="preserve"> je dostupný z: </w:t>
      </w:r>
      <w:hyperlink r:id="rId35" w:history="1">
        <w:r w:rsidRPr="00F44B9D">
          <w:rPr>
            <w:rStyle w:val="Hypertextovodkaz"/>
            <w:rFonts w:ascii="Calibri Light" w:hAnsi="Calibri Light"/>
            <w:sz w:val="18"/>
            <w:szCs w:val="18"/>
          </w:rPr>
          <w:t>http://portal.k.utb.cz/databases/alphabetical</w:t>
        </w:r>
      </w:hyperlink>
    </w:p>
  </w:footnote>
  <w:footnote w:id="27">
    <w:p w14:paraId="76B902A9" w14:textId="69721028" w:rsidR="00AF5C81" w:rsidRDefault="00AF5C81">
      <w:pPr>
        <w:pStyle w:val="Textpoznpodarou"/>
      </w:pPr>
      <w:r w:rsidRPr="00290BED">
        <w:rPr>
          <w:rStyle w:val="Znakapoznpodarou"/>
          <w:rFonts w:ascii="Calibri Light" w:hAnsi="Calibri Light"/>
          <w:sz w:val="18"/>
          <w:szCs w:val="18"/>
        </w:rPr>
        <w:footnoteRef/>
      </w:r>
      <w:r w:rsidRPr="00290BED">
        <w:rPr>
          <w:rFonts w:ascii="Calibri Light" w:hAnsi="Calibri Light"/>
          <w:sz w:val="18"/>
          <w:szCs w:val="18"/>
        </w:rPr>
        <w:t xml:space="preserve"> </w:t>
      </w:r>
      <w:r w:rsidRPr="00290BED">
        <w:rPr>
          <w:rStyle w:val="Siln"/>
          <w:rFonts w:ascii="Calibri Light" w:hAnsi="Calibri Light"/>
          <w:b w:val="0"/>
          <w:sz w:val="18"/>
          <w:szCs w:val="18"/>
        </w:rPr>
        <w:t xml:space="preserve">Dostupné z: </w:t>
      </w:r>
      <w:hyperlink r:id="rId36" w:history="1">
        <w:r w:rsidRPr="00D618B5">
          <w:rPr>
            <w:rStyle w:val="Hypertextovodkaz"/>
            <w:rFonts w:ascii="Calibri Light" w:hAnsi="Calibri Light"/>
            <w:sz w:val="18"/>
            <w:szCs w:val="18"/>
          </w:rPr>
          <w:t>https://www.utb.cz/univerzita/uredni-deska/vnitrni-normy-a-predpisy/smernice-rektora/</w:t>
        </w:r>
      </w:hyperlink>
      <w:r>
        <w:rPr>
          <w:rStyle w:val="Siln"/>
          <w:rFonts w:ascii="Calibri Light" w:hAnsi="Calibri Light"/>
          <w:b w:val="0"/>
          <w:sz w:val="18"/>
          <w:szCs w:val="18"/>
        </w:rPr>
        <w:t xml:space="preserve"> nebo </w:t>
      </w:r>
      <w:hyperlink r:id="rId37" w:history="1">
        <w:r w:rsidR="00A92C77" w:rsidRPr="0067101B">
          <w:rPr>
            <w:rStyle w:val="Hypertextovodkaz"/>
            <w:rFonts w:ascii="Calibri Light" w:hAnsi="Calibri Light"/>
            <w:sz w:val="18"/>
            <w:szCs w:val="18"/>
          </w:rPr>
          <w:t>https://www.utb.cz/mdocs-posts/smernice-rektora-c-18-2018/</w:t>
        </w:r>
      </w:hyperlink>
      <w:r>
        <w:rPr>
          <w:rFonts w:ascii="Helvetica" w:hAnsi="Helvetica" w:cs="Helvetica"/>
          <w:color w:val="626B77"/>
          <w:sz w:val="26"/>
          <w:szCs w:val="26"/>
          <w:shd w:val="clear" w:color="auto" w:fill="F5F5F5"/>
        </w:rPr>
        <w:t xml:space="preserve">  </w:t>
      </w:r>
    </w:p>
  </w:footnote>
  <w:footnote w:id="28">
    <w:p w14:paraId="12C59951" w14:textId="25DC4D61" w:rsidR="00AF5C81" w:rsidRDefault="00AF5C81">
      <w:pPr>
        <w:pStyle w:val="Textpoznpodarou"/>
      </w:pPr>
      <w:r w:rsidRPr="003B141A">
        <w:rPr>
          <w:rStyle w:val="Znakapoznpodarou"/>
          <w:rFonts w:ascii="Calibri Light" w:hAnsi="Calibri Light"/>
          <w:sz w:val="18"/>
          <w:szCs w:val="18"/>
        </w:rPr>
        <w:footnoteRef/>
      </w:r>
      <w:r w:rsidRPr="003B141A">
        <w:rPr>
          <w:rFonts w:ascii="Calibri Light" w:hAnsi="Calibri Light"/>
          <w:sz w:val="18"/>
          <w:szCs w:val="18"/>
        </w:rPr>
        <w:t xml:space="preserve"> </w:t>
      </w:r>
      <w:r>
        <w:rPr>
          <w:rFonts w:ascii="Calibri Light" w:hAnsi="Calibri Light"/>
          <w:sz w:val="18"/>
          <w:szCs w:val="18"/>
        </w:rPr>
        <w:t>Vše d</w:t>
      </w:r>
      <w:r w:rsidRPr="003B141A">
        <w:rPr>
          <w:rFonts w:ascii="Calibri Light" w:hAnsi="Calibri Light"/>
          <w:sz w:val="18"/>
          <w:szCs w:val="18"/>
        </w:rPr>
        <w:t xml:space="preserve">ostupné z: </w:t>
      </w:r>
      <w:hyperlink r:id="rId38" w:history="1">
        <w:r w:rsidRPr="00587D40">
          <w:rPr>
            <w:rStyle w:val="Hypertextovodkaz"/>
            <w:rFonts w:ascii="Calibri Light" w:hAnsi="Calibri Light"/>
            <w:sz w:val="18"/>
            <w:szCs w:val="18"/>
          </w:rPr>
          <w:t>https://www.utb.cz/univerzita/uredni-deska/vnitrni-normy-a-predpisy/vnitrni-predpisy/</w:t>
        </w:r>
      </w:hyperlink>
      <w:r w:rsidRPr="00587D40" w:rsidDel="00587D40">
        <w:rPr>
          <w:rFonts w:ascii="Calibri Light" w:hAnsi="Calibri Light"/>
          <w:sz w:val="18"/>
          <w:szCs w:val="18"/>
        </w:rPr>
        <w:t xml:space="preserve"> </w:t>
      </w:r>
    </w:p>
  </w:footnote>
  <w:footnote w:id="29">
    <w:p w14:paraId="2448DF57" w14:textId="308A0D10" w:rsidR="00AF5C81" w:rsidRPr="00430267" w:rsidRDefault="00AF5C81">
      <w:pPr>
        <w:pStyle w:val="Textpoznpodarou"/>
        <w:rPr>
          <w:rFonts w:ascii="Calibri Light" w:hAnsi="Calibri Light"/>
          <w:sz w:val="18"/>
          <w:szCs w:val="18"/>
        </w:rPr>
      </w:pPr>
      <w:r w:rsidRPr="00430267">
        <w:rPr>
          <w:rStyle w:val="Znakapoznpodarou"/>
          <w:rFonts w:ascii="Calibri Light" w:hAnsi="Calibri Light"/>
          <w:sz w:val="18"/>
          <w:szCs w:val="18"/>
        </w:rPr>
        <w:footnoteRef/>
      </w:r>
      <w:r>
        <w:rPr>
          <w:rStyle w:val="Znakapoznpodarou"/>
          <w:rFonts w:ascii="Calibri Light" w:hAnsi="Calibri Light"/>
          <w:sz w:val="18"/>
          <w:szCs w:val="18"/>
        </w:rPr>
        <w:t xml:space="preserve"> </w:t>
      </w:r>
      <w:r>
        <w:rPr>
          <w:rStyle w:val="Znakapoznpodarou"/>
          <w:rFonts w:ascii="Calibri Light" w:hAnsi="Calibri Light"/>
          <w:sz w:val="18"/>
          <w:szCs w:val="18"/>
          <w:vertAlign w:val="baseline"/>
        </w:rPr>
        <w:t xml:space="preserve">Dostupné z: </w:t>
      </w:r>
      <w:hyperlink r:id="rId39" w:history="1">
        <w:r w:rsidRPr="000E05CB">
          <w:rPr>
            <w:rStyle w:val="Hypertextovodkaz"/>
            <w:rFonts w:ascii="Calibri Light" w:hAnsi="Calibri Light"/>
            <w:sz w:val="18"/>
            <w:szCs w:val="18"/>
          </w:rPr>
          <w:t>https://www.utb.cz/univerzita/uredni-deska/ruzne/strategicky-zamer/</w:t>
        </w:r>
      </w:hyperlink>
    </w:p>
  </w:footnote>
  <w:footnote w:id="30">
    <w:p w14:paraId="7C226483" w14:textId="0F914766" w:rsidR="00AF5C81" w:rsidRDefault="00AF5C81">
      <w:pPr>
        <w:pStyle w:val="Textpoznpodarou"/>
      </w:pPr>
      <w:r>
        <w:rPr>
          <w:rStyle w:val="Znakapoznpodarou"/>
        </w:rPr>
        <w:footnoteRef/>
      </w:r>
      <w:r>
        <w:t xml:space="preserve"> </w:t>
      </w:r>
      <w:r w:rsidRPr="00D82E23">
        <w:rPr>
          <w:rStyle w:val="Znakapoznpodarou"/>
          <w:rFonts w:ascii="Calibri Light" w:hAnsi="Calibri Light"/>
          <w:sz w:val="18"/>
          <w:szCs w:val="18"/>
          <w:vertAlign w:val="baseline"/>
        </w:rPr>
        <w:t xml:space="preserve">Dostupné z: </w:t>
      </w:r>
      <w:hyperlink w:history="1"/>
      <w:hyperlink r:id="rId40" w:history="1">
        <w:r w:rsidRPr="003413FC">
          <w:rPr>
            <w:rStyle w:val="Hypertextovodkaz"/>
            <w:rFonts w:ascii="Calibri Light" w:hAnsi="Calibri Light"/>
            <w:sz w:val="18"/>
            <w:szCs w:val="18"/>
          </w:rPr>
          <w:t>https://ft.utb.cz/o-fakulte/uredni-deska/strategicky-zamer-fakulty/</w:t>
        </w:r>
      </w:hyperlink>
    </w:p>
  </w:footnote>
  <w:footnote w:id="31">
    <w:p w14:paraId="2647696A" w14:textId="536CE0A1" w:rsidR="00AF5C81" w:rsidRPr="002F38E4" w:rsidRDefault="00AF5C81">
      <w:pPr>
        <w:pStyle w:val="Textpoznpodarou"/>
        <w:rPr>
          <w:b/>
        </w:rPr>
      </w:pPr>
      <w:r>
        <w:rPr>
          <w:rStyle w:val="Znakapoznpodarou"/>
        </w:rPr>
        <w:footnoteRef/>
      </w:r>
      <w:r>
        <w:t xml:space="preserve"> </w:t>
      </w:r>
      <w:r w:rsidRPr="00D82E23">
        <w:rPr>
          <w:rStyle w:val="Znakapoznpodarou"/>
          <w:rFonts w:ascii="Calibri Light" w:hAnsi="Calibri Light"/>
          <w:sz w:val="18"/>
          <w:szCs w:val="18"/>
          <w:vertAlign w:val="baseline"/>
        </w:rPr>
        <w:t>Dostupné z</w:t>
      </w:r>
      <w:r>
        <w:rPr>
          <w:rStyle w:val="Znakapoznpodarou"/>
          <w:rFonts w:ascii="Calibri Light" w:hAnsi="Calibri Light"/>
          <w:sz w:val="18"/>
          <w:szCs w:val="18"/>
          <w:vertAlign w:val="baseline"/>
        </w:rPr>
        <w:t xml:space="preserve">: </w:t>
      </w:r>
      <w:hyperlink r:id="rId41" w:history="1">
        <w:r w:rsidRPr="004A02EB">
          <w:rPr>
            <w:rStyle w:val="Hypertextovodkaz"/>
            <w:rFonts w:ascii="Calibri Light" w:hAnsi="Calibri Light"/>
            <w:sz w:val="18"/>
            <w:szCs w:val="18"/>
          </w:rPr>
          <w:t>https://ft.utb.cz/o-fakulte/uredni-deska/vnitrni-normy-a-predpisy/vnitrni-predpisy/</w:t>
        </w:r>
      </w:hyperlink>
    </w:p>
  </w:footnote>
  <w:footnote w:id="32">
    <w:p w14:paraId="03863927" w14:textId="0B05CB4F" w:rsidR="00AF5C81" w:rsidRPr="00FE7CAD" w:rsidRDefault="00AF5C81">
      <w:pPr>
        <w:pStyle w:val="Textpoznpodarou"/>
        <w:rPr>
          <w:rFonts w:ascii="Calibri Light" w:hAnsi="Calibri Light"/>
        </w:rPr>
      </w:pPr>
      <w:r>
        <w:rPr>
          <w:rStyle w:val="Znakapoznpodarou"/>
        </w:rPr>
        <w:footnoteRef/>
      </w:r>
      <w:r>
        <w:t xml:space="preserve"> </w:t>
      </w:r>
      <w:r w:rsidRPr="00E34889">
        <w:rPr>
          <w:rStyle w:val="Znakapoznpodarou"/>
          <w:rFonts w:ascii="Calibri Light" w:hAnsi="Calibri Light"/>
          <w:sz w:val="18"/>
          <w:szCs w:val="18"/>
          <w:vertAlign w:val="baseline"/>
        </w:rPr>
        <w:t>Dostupné z</w:t>
      </w:r>
      <w:r w:rsidRPr="00FE7CAD">
        <w:rPr>
          <w:rStyle w:val="Znakapoznpodarou"/>
          <w:rFonts w:ascii="Calibri Light" w:hAnsi="Calibri Light"/>
          <w:sz w:val="18"/>
          <w:szCs w:val="18"/>
          <w:vertAlign w:val="baseline"/>
        </w:rPr>
        <w:t xml:space="preserve">: </w:t>
      </w:r>
      <w:hyperlink r:id="rId42" w:history="1">
        <w:r w:rsidRPr="00F26EC9">
          <w:rPr>
            <w:rStyle w:val="Hypertextovodkaz"/>
            <w:rFonts w:ascii="Calibri Light" w:hAnsi="Calibri Light"/>
            <w:sz w:val="18"/>
            <w:szCs w:val="18"/>
          </w:rPr>
          <w:t>https://www.rvvi.cz</w:t>
        </w:r>
      </w:hyperlink>
    </w:p>
  </w:footnote>
  <w:footnote w:id="33">
    <w:p w14:paraId="5A50CB0E" w14:textId="29E338CE" w:rsidR="00AF5C81" w:rsidRPr="00FE7CAD" w:rsidRDefault="00AF5C81">
      <w:pPr>
        <w:pStyle w:val="Textpoznpodarou"/>
        <w:rPr>
          <w:rStyle w:val="Znakapoznpodarou"/>
          <w:rFonts w:ascii="Calibri Light" w:hAnsi="Calibri Light"/>
          <w:sz w:val="18"/>
          <w:szCs w:val="18"/>
          <w:vertAlign w:val="baseline"/>
        </w:rPr>
      </w:pPr>
      <w:r w:rsidRPr="00FE7CAD">
        <w:rPr>
          <w:rStyle w:val="Znakapoznpodarou"/>
          <w:rFonts w:ascii="Calibri Light" w:hAnsi="Calibri Light"/>
        </w:rPr>
        <w:footnoteRef/>
      </w:r>
      <w:r w:rsidRPr="00FE7CAD">
        <w:rPr>
          <w:rFonts w:ascii="Calibri Light" w:hAnsi="Calibri Light"/>
        </w:rPr>
        <w:t xml:space="preserve"> </w:t>
      </w:r>
      <w:r w:rsidRPr="00FE7CAD">
        <w:rPr>
          <w:rStyle w:val="Znakapoznpodarou"/>
          <w:rFonts w:ascii="Calibri Light" w:hAnsi="Calibri Light"/>
          <w:sz w:val="18"/>
          <w:szCs w:val="18"/>
          <w:vertAlign w:val="baseline"/>
        </w:rPr>
        <w:t xml:space="preserve">Dostupné z: </w:t>
      </w:r>
      <w:hyperlink r:id="rId43" w:history="1">
        <w:r w:rsidRPr="00F26EC9">
          <w:rPr>
            <w:rStyle w:val="Hypertextovodkaz"/>
            <w:rFonts w:ascii="Calibri Light" w:hAnsi="Calibri Light"/>
            <w:sz w:val="18"/>
            <w:szCs w:val="18"/>
          </w:rPr>
          <w:t>https://ft.utb.cz/o-fakulte/uredni-deska/vyrocni-zpravy/</w:t>
        </w:r>
      </w:hyperlink>
    </w:p>
  </w:footnote>
  <w:footnote w:id="34">
    <w:p w14:paraId="59A122C7" w14:textId="7CE721C8" w:rsidR="00AF5C81" w:rsidRPr="00FE7CAD" w:rsidRDefault="00AF5C81">
      <w:pPr>
        <w:pStyle w:val="Textpoznpodarou"/>
        <w:rPr>
          <w:rFonts w:ascii="Calibri Light" w:hAnsi="Calibri Light"/>
        </w:rPr>
      </w:pPr>
      <w:r w:rsidRPr="00FE7CAD">
        <w:rPr>
          <w:rStyle w:val="Znakapoznpodarou"/>
          <w:rFonts w:ascii="Calibri Light" w:hAnsi="Calibri Light"/>
        </w:rPr>
        <w:footnoteRef/>
      </w:r>
      <w:r w:rsidRPr="00FE7CAD">
        <w:rPr>
          <w:rFonts w:ascii="Calibri Light" w:hAnsi="Calibri Light"/>
        </w:rPr>
        <w:t xml:space="preserve"> </w:t>
      </w:r>
      <w:r w:rsidRPr="00FE7CAD">
        <w:rPr>
          <w:rStyle w:val="Znakapoznpodarou"/>
          <w:rFonts w:ascii="Calibri Light" w:hAnsi="Calibri Light"/>
          <w:sz w:val="18"/>
          <w:szCs w:val="18"/>
          <w:vertAlign w:val="baseline"/>
        </w:rPr>
        <w:t xml:space="preserve">Dostupné z: </w:t>
      </w:r>
      <w:hyperlink r:id="rId44" w:history="1">
        <w:r w:rsidRPr="00F26EC9">
          <w:rPr>
            <w:rStyle w:val="Hypertextovodkaz"/>
            <w:rFonts w:ascii="Calibri Light" w:hAnsi="Calibri Light"/>
            <w:sz w:val="18"/>
            <w:szCs w:val="18"/>
          </w:rPr>
          <w:t>https://www.utb.cz/univerzita/uredni-deska/ruzne/vyrocni-zpravy/</w:t>
        </w:r>
      </w:hyperlink>
    </w:p>
  </w:footnote>
  <w:footnote w:id="35">
    <w:p w14:paraId="7756E43C" w14:textId="52B67CAE" w:rsidR="00AF5C81" w:rsidRDefault="00AF5C81">
      <w:pPr>
        <w:pStyle w:val="Textpoznpodarou"/>
      </w:pPr>
      <w:r>
        <w:rPr>
          <w:rStyle w:val="Znakapoznpodarou"/>
        </w:rPr>
        <w:footnoteRef/>
      </w:r>
      <w:r>
        <w:t xml:space="preserve"> </w:t>
      </w:r>
      <w:r w:rsidRPr="00312854">
        <w:rPr>
          <w:rFonts w:ascii="Calibri Light" w:hAnsi="Calibri Light" w:cs="Calibri Light"/>
          <w:sz w:val="18"/>
          <w:szCs w:val="18"/>
        </w:rPr>
        <w:t xml:space="preserve">Dostupné z: </w:t>
      </w:r>
      <w:hyperlink r:id="rId45" w:history="1">
        <w:r w:rsidRPr="00312854">
          <w:rPr>
            <w:rStyle w:val="Hypertextovodkaz"/>
            <w:rFonts w:ascii="Calibri Light" w:hAnsi="Calibri Light" w:cs="Calibri Light"/>
            <w:sz w:val="18"/>
            <w:szCs w:val="18"/>
          </w:rPr>
          <w:t>https://www.utb.cz/univerzita/mezinarodni-vztahy/</w:t>
        </w:r>
      </w:hyperlink>
    </w:p>
  </w:footnote>
  <w:footnote w:id="36">
    <w:p w14:paraId="17D96221" w14:textId="17315C60" w:rsidR="00AF5C81" w:rsidRDefault="00AF5C81">
      <w:pPr>
        <w:pStyle w:val="Textpoznpodarou"/>
      </w:pPr>
      <w:r>
        <w:rPr>
          <w:rStyle w:val="Znakapoznpodarou"/>
        </w:rPr>
        <w:footnoteRef/>
      </w:r>
      <w:r>
        <w:t xml:space="preserve"> </w:t>
      </w:r>
      <w:r w:rsidRPr="00652CD2">
        <w:rPr>
          <w:rStyle w:val="Znakapoznpodarou"/>
          <w:rFonts w:ascii="Calibri Light" w:hAnsi="Calibri Light"/>
          <w:sz w:val="18"/>
          <w:szCs w:val="18"/>
          <w:vertAlign w:val="baseline"/>
        </w:rPr>
        <w:t xml:space="preserve">Dostupné z: </w:t>
      </w:r>
      <w:hyperlink r:id="rId46" w:history="1">
        <w:r w:rsidRPr="00F26EC9">
          <w:rPr>
            <w:rStyle w:val="Hypertextovodkaz"/>
            <w:rFonts w:ascii="Calibri Light" w:hAnsi="Calibri Light"/>
            <w:sz w:val="18"/>
            <w:szCs w:val="18"/>
          </w:rPr>
          <w:t>https://ft.utb.cz/mezinarodni-vztahy/partnerske-instituce/</w:t>
        </w:r>
      </w:hyperlink>
    </w:p>
  </w:footnote>
  <w:footnote w:id="37">
    <w:p w14:paraId="2724066E" w14:textId="16C81338" w:rsidR="00AF5C81" w:rsidRDefault="00AF5C81">
      <w:pPr>
        <w:pStyle w:val="Textpoznpodarou"/>
      </w:pPr>
      <w:r>
        <w:rPr>
          <w:rStyle w:val="Znakapoznpodarou"/>
        </w:rPr>
        <w:footnoteRef/>
      </w:r>
      <w:r>
        <w:t xml:space="preserve"> </w:t>
      </w:r>
      <w:r w:rsidRPr="00652CD2">
        <w:rPr>
          <w:rStyle w:val="Znakapoznpodarou"/>
          <w:rFonts w:ascii="Calibri Light" w:hAnsi="Calibri Light"/>
          <w:sz w:val="18"/>
          <w:szCs w:val="18"/>
          <w:vertAlign w:val="baseline"/>
        </w:rPr>
        <w:t xml:space="preserve">Dostupné z: </w:t>
      </w:r>
      <w:hyperlink r:id="rId47" w:history="1">
        <w:r w:rsidRPr="007E4FA7">
          <w:rPr>
            <w:rStyle w:val="Hypertextovodkaz"/>
            <w:rFonts w:ascii="Calibri Light" w:hAnsi="Calibri Light"/>
            <w:sz w:val="18"/>
            <w:szCs w:val="18"/>
          </w:rPr>
          <w:t>https://ft.utb.cz/o-fakulte/mezinarodni-vztahy/partnerske-instituce</w:t>
        </w:r>
        <w:r w:rsidRPr="002E207E">
          <w:rPr>
            <w:rStyle w:val="Hypertextovodkaz"/>
            <w:rFonts w:ascii="Calibri Light" w:hAnsi="Calibri Light"/>
            <w:sz w:val="18"/>
            <w:szCs w:val="18"/>
          </w:rPr>
          <w:t>/ceepus/</w:t>
        </w:r>
      </w:hyperlink>
    </w:p>
  </w:footnote>
  <w:footnote w:id="38">
    <w:p w14:paraId="062A1AE0" w14:textId="11AB56BF" w:rsidR="00AF5C81" w:rsidRDefault="00AF5C81">
      <w:pPr>
        <w:pStyle w:val="Textpoznpodarou"/>
      </w:pPr>
      <w:r>
        <w:rPr>
          <w:rStyle w:val="Znakapoznpodarou"/>
        </w:rPr>
        <w:footnoteRef/>
      </w:r>
      <w:r>
        <w:t xml:space="preserve"> </w:t>
      </w:r>
      <w:r w:rsidRPr="00AD1FAB">
        <w:rPr>
          <w:rFonts w:ascii="Calibri Light" w:hAnsi="Calibri Light"/>
          <w:sz w:val="18"/>
          <w:szCs w:val="18"/>
        </w:rPr>
        <w:t xml:space="preserve">Dostupné z: </w:t>
      </w:r>
      <w:hyperlink r:id="rId48" w:history="1">
        <w:r w:rsidRPr="004A02EB">
          <w:rPr>
            <w:rStyle w:val="Hypertextovodkaz"/>
            <w:rFonts w:ascii="Calibri Light" w:hAnsi="Calibri Light" w:cs="Calibri Light"/>
            <w:sz w:val="18"/>
            <w:szCs w:val="18"/>
            <w:shd w:val="clear" w:color="auto" w:fill="F5F5F5"/>
          </w:rPr>
          <w:t>https://www.utb.cz/univerzita/uredni-deska/vnitrni-normy-a-predpisy/vnitrni-predpisy/</w:t>
        </w:r>
      </w:hyperlink>
    </w:p>
  </w:footnote>
  <w:footnote w:id="39">
    <w:p w14:paraId="3B3DBDCF" w14:textId="349342AE" w:rsidR="00AF5C81" w:rsidRDefault="00AF5C81">
      <w:pPr>
        <w:pStyle w:val="Textpoznpodarou"/>
      </w:pPr>
      <w:r>
        <w:rPr>
          <w:rStyle w:val="Znakapoznpodarou"/>
        </w:rPr>
        <w:footnoteRef/>
      </w:r>
      <w:r>
        <w:t xml:space="preserve"> </w:t>
      </w:r>
      <w:r w:rsidRPr="00FD677A">
        <w:rPr>
          <w:rFonts w:ascii="Calibri Light" w:hAnsi="Calibri Light"/>
          <w:sz w:val="18"/>
          <w:szCs w:val="18"/>
        </w:rPr>
        <w:t xml:space="preserve">Dostupné z: </w:t>
      </w:r>
      <w:hyperlink r:id="rId49" w:history="1">
        <w:r w:rsidRPr="00697903">
          <w:rPr>
            <w:rStyle w:val="Hypertextovodkaz"/>
            <w:rFonts w:ascii="Calibri Light" w:hAnsi="Calibri Light"/>
            <w:sz w:val="18"/>
            <w:szCs w:val="18"/>
          </w:rPr>
          <w:t>https://ft.utb.cz/o-fakulte/zakladni-informace/struktura/ostatni-organy-fakulty/rada-studijnich-programu/</w:t>
        </w:r>
      </w:hyperlink>
    </w:p>
  </w:footnote>
  <w:footnote w:id="40">
    <w:p w14:paraId="37DC4075" w14:textId="105AF312" w:rsidR="00AF5C81" w:rsidRDefault="00AF5C81">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0" w:history="1">
        <w:r w:rsidRPr="00697903">
          <w:rPr>
            <w:rStyle w:val="Hypertextovodkaz"/>
            <w:rFonts w:ascii="Calibri Light" w:hAnsi="Calibri Light"/>
            <w:sz w:val="18"/>
            <w:szCs w:val="18"/>
          </w:rPr>
          <w:t>http://digilib.k.utb.cz</w:t>
        </w:r>
      </w:hyperlink>
    </w:p>
  </w:footnote>
  <w:footnote w:id="41">
    <w:p w14:paraId="4034B71B" w14:textId="5CE4425F" w:rsidR="00AF5C81" w:rsidRPr="005B6D5A" w:rsidRDefault="00AF5C81">
      <w:pPr>
        <w:pStyle w:val="Textpoznpodarou"/>
        <w:rPr>
          <w:rFonts w:ascii="Calibri Light" w:hAnsi="Calibri Light"/>
          <w:sz w:val="18"/>
          <w:szCs w:val="18"/>
        </w:rPr>
      </w:pPr>
      <w:r>
        <w:rPr>
          <w:rStyle w:val="Znakapoznpodarou"/>
        </w:rPr>
        <w:footnoteRef/>
      </w:r>
      <w:r>
        <w:t xml:space="preserve"> </w:t>
      </w:r>
      <w:r w:rsidRPr="005B6D5A">
        <w:rPr>
          <w:rFonts w:ascii="Calibri Light" w:hAnsi="Calibri Light"/>
          <w:sz w:val="18"/>
          <w:szCs w:val="18"/>
        </w:rPr>
        <w:t xml:space="preserve">Dostupné z: </w:t>
      </w:r>
      <w:hyperlink r:id="rId51" w:history="1">
        <w:r w:rsidRPr="00697903">
          <w:rPr>
            <w:rStyle w:val="Hypertextovodkaz"/>
            <w:rFonts w:ascii="Calibri Light" w:hAnsi="Calibri Light"/>
            <w:sz w:val="18"/>
            <w:szCs w:val="18"/>
          </w:rPr>
          <w:t>https://ft.utb.cz/o-fakulte/uredni-deska/vnitrni-normy-a-predpisy/vnitrni-predpisy/</w:t>
        </w:r>
      </w:hyperlink>
    </w:p>
  </w:footnote>
  <w:footnote w:id="42">
    <w:p w14:paraId="6E573707" w14:textId="036A27E2" w:rsidR="00AF5C81" w:rsidRDefault="00AF5C81">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2" w:history="1">
        <w:r w:rsidRPr="00657CE4">
          <w:rPr>
            <w:rStyle w:val="Hypertextovodkaz"/>
            <w:rFonts w:ascii="Calibri Light" w:hAnsi="Calibri Light"/>
            <w:sz w:val="18"/>
            <w:szCs w:val="18"/>
          </w:rPr>
          <w:t>https://ft.utb.cz/studium/studijni-oddeleni-2/studijni-plany/</w:t>
        </w:r>
      </w:hyperlink>
    </w:p>
  </w:footnote>
  <w:footnote w:id="43">
    <w:p w14:paraId="7DAD1CDB" w14:textId="64531932" w:rsidR="00AF5C81" w:rsidRDefault="00AF5C81" w:rsidP="00AC252B">
      <w:pPr>
        <w:pStyle w:val="Textpoznpodarou"/>
      </w:pPr>
      <w:r>
        <w:rPr>
          <w:rStyle w:val="Znakapoznpodarou"/>
        </w:rPr>
        <w:footnoteRef/>
      </w:r>
      <w:r>
        <w:t xml:space="preserve"> </w:t>
      </w:r>
      <w:r w:rsidRPr="005B6D5A">
        <w:rPr>
          <w:rFonts w:ascii="Calibri Light" w:hAnsi="Calibri Light"/>
          <w:sz w:val="18"/>
          <w:szCs w:val="18"/>
        </w:rPr>
        <w:t xml:space="preserve">Dostupné z: </w:t>
      </w:r>
      <w:hyperlink r:id="rId53" w:history="1">
        <w:r w:rsidRPr="00D618B5">
          <w:rPr>
            <w:rStyle w:val="Hypertextovodkaz"/>
            <w:rFonts w:ascii="Calibri Light" w:hAnsi="Calibri Light"/>
            <w:sz w:val="18"/>
            <w:szCs w:val="18"/>
          </w:rPr>
          <w:t>https://ft.utb.cz/o-fakulte/uredni-deska/vnitrni-normy-a-predpisy/pokyny-dekana/</w:t>
        </w:r>
      </w:hyperlink>
      <w:r>
        <w:rPr>
          <w:rFonts w:ascii="Calibri Light" w:hAnsi="Calibri Light"/>
          <w:sz w:val="18"/>
          <w:szCs w:val="18"/>
        </w:rPr>
        <w:t xml:space="preserve"> nebo </w:t>
      </w:r>
      <w:hyperlink r:id="rId54" w:history="1">
        <w:r w:rsidR="00B20C7E" w:rsidRPr="0067101B">
          <w:rPr>
            <w:rStyle w:val="Hypertextovodkaz"/>
            <w:rFonts w:ascii="Calibri Light" w:hAnsi="Calibri Light"/>
            <w:sz w:val="18"/>
            <w:szCs w:val="18"/>
          </w:rPr>
          <w:t>https://ft.utb.cz/?mdocs-file=18422</w:t>
        </w:r>
      </w:hyperlink>
      <w:hyperlink w:history="1"/>
    </w:p>
  </w:footnote>
  <w:footnote w:id="44">
    <w:p w14:paraId="660BB295" w14:textId="099DB696" w:rsidR="00AF5C81" w:rsidRDefault="00AF5C81" w:rsidP="00E42517">
      <w:pPr>
        <w:tabs>
          <w:tab w:val="left" w:pos="2835"/>
        </w:tabs>
        <w:spacing w:after="0" w:line="240" w:lineRule="auto"/>
        <w:jc w:val="both"/>
      </w:pPr>
      <w:r>
        <w:rPr>
          <w:rStyle w:val="Znakapoznpodarou"/>
        </w:rPr>
        <w:footnoteRef/>
      </w:r>
      <w:r>
        <w:t xml:space="preserve"> </w:t>
      </w:r>
      <w:r w:rsidRPr="00571261">
        <w:rPr>
          <w:rFonts w:ascii="Calibri Light" w:hAnsi="Calibri Light"/>
          <w:sz w:val="18"/>
          <w:szCs w:val="18"/>
        </w:rPr>
        <w:t xml:space="preserve">Dostupné z: </w:t>
      </w:r>
      <w:hyperlink r:id="rId55" w:history="1">
        <w:r w:rsidRPr="00AC252B">
          <w:rPr>
            <w:rStyle w:val="Hypertextovodkaz"/>
            <w:rFonts w:ascii="Calibri Light" w:hAnsi="Calibri Light"/>
            <w:sz w:val="18"/>
            <w:szCs w:val="18"/>
          </w:rPr>
          <w:t>https://ft.utb.cz/o-fakulte/uredni-deska/vyrocni-zpravy/</w:t>
        </w:r>
      </w:hyperlink>
    </w:p>
  </w:footnote>
  <w:footnote w:id="45">
    <w:p w14:paraId="0CA982F1" w14:textId="2DC69C3D" w:rsidR="00AF5C81" w:rsidRPr="000700C8" w:rsidRDefault="00AF5C81">
      <w:pPr>
        <w:pStyle w:val="Textpoznpodarou"/>
        <w:rPr>
          <w:rFonts w:ascii="Calibri Light" w:hAnsi="Calibri Light"/>
          <w:sz w:val="18"/>
          <w:szCs w:val="18"/>
        </w:rPr>
      </w:pPr>
      <w:r w:rsidRPr="000700C8">
        <w:rPr>
          <w:rStyle w:val="Znakapoznpodarou"/>
          <w:rFonts w:ascii="Calibri Light" w:hAnsi="Calibri Light"/>
          <w:sz w:val="18"/>
          <w:szCs w:val="18"/>
        </w:rPr>
        <w:footnoteRef/>
      </w:r>
      <w:r w:rsidRPr="000700C8">
        <w:rPr>
          <w:rFonts w:ascii="Calibri Light" w:hAnsi="Calibri Light"/>
          <w:sz w:val="18"/>
          <w:szCs w:val="18"/>
        </w:rPr>
        <w:t xml:space="preserve"> Dostupné z: </w:t>
      </w:r>
      <w:hyperlink r:id="rId56" w:history="1">
        <w:r w:rsidR="00C10DC0" w:rsidRPr="0067101B">
          <w:rPr>
            <w:rStyle w:val="Hypertextovodkaz"/>
            <w:rFonts w:ascii="Calibri Light" w:hAnsi="Calibri Light"/>
            <w:sz w:val="18"/>
            <w:szCs w:val="18"/>
          </w:rPr>
          <w:t>https://ft.utb.cz/ustav-fyziky-a-materialoveho-inzenyrstvi/veda-a-vyzkum/pristrojove-vybaveni/</w:t>
        </w:r>
      </w:hyperlink>
    </w:p>
  </w:footnote>
  <w:footnote w:id="46">
    <w:p w14:paraId="07C33548" w14:textId="34DC175C" w:rsidR="00AF5C81" w:rsidRDefault="00AF5C81">
      <w:pPr>
        <w:pStyle w:val="Textpoznpodarou"/>
      </w:pPr>
      <w:r>
        <w:rPr>
          <w:rStyle w:val="Znakapoznpodarou"/>
        </w:rPr>
        <w:footnoteRef/>
      </w:r>
      <w:r>
        <w:t xml:space="preserve"> </w:t>
      </w:r>
      <w:r w:rsidRPr="00683429">
        <w:rPr>
          <w:rFonts w:ascii="Calibri Light" w:hAnsi="Calibri Light"/>
          <w:sz w:val="18"/>
          <w:szCs w:val="18"/>
        </w:rPr>
        <w:t xml:space="preserve">Dostupné z: </w:t>
      </w:r>
      <w:hyperlink r:id="rId57" w:history="1">
        <w:r w:rsidRPr="00AC252B">
          <w:rPr>
            <w:rStyle w:val="Hypertextovodkaz"/>
            <w:rFonts w:ascii="Calibri Light" w:hAnsi="Calibri Light"/>
            <w:sz w:val="18"/>
            <w:szCs w:val="18"/>
          </w:rPr>
          <w:t>http://www.msmt.cz/vyzkum-a-vyvoj-2/zakon-c-111-1998-sb-o-vysokych-skolach</w:t>
        </w:r>
      </w:hyperlink>
    </w:p>
  </w:footnote>
  <w:footnote w:id="47">
    <w:p w14:paraId="022FAC87" w14:textId="27D73AAB" w:rsidR="00AF5C81" w:rsidRDefault="00AF5C81">
      <w:pPr>
        <w:pStyle w:val="Textpoznpodarou"/>
        <w:rPr>
          <w:rFonts w:ascii="Calibri Light" w:hAnsi="Calibri Light" w:cs="Calibri Light"/>
          <w:color w:val="626B77"/>
          <w:sz w:val="18"/>
          <w:szCs w:val="18"/>
          <w:shd w:val="clear" w:color="auto" w:fill="F5F5F5"/>
        </w:rPr>
      </w:pPr>
      <w:r>
        <w:rPr>
          <w:rStyle w:val="Znakapoznpodarou"/>
        </w:rPr>
        <w:footnoteRef/>
      </w:r>
      <w:r>
        <w:t xml:space="preserve"> </w:t>
      </w:r>
      <w:r w:rsidRPr="005962B5">
        <w:rPr>
          <w:rFonts w:ascii="Calibri Light" w:hAnsi="Calibri Light"/>
          <w:sz w:val="18"/>
          <w:szCs w:val="18"/>
        </w:rPr>
        <w:t xml:space="preserve">Dostupné z: </w:t>
      </w:r>
      <w:hyperlink r:id="rId58" w:history="1">
        <w:r w:rsidRPr="00AC252B">
          <w:rPr>
            <w:rStyle w:val="Hypertextovodkaz"/>
            <w:rFonts w:ascii="Calibri Light" w:hAnsi="Calibri Light"/>
            <w:sz w:val="18"/>
            <w:szCs w:val="18"/>
          </w:rPr>
          <w:t>https://www.utb.cz/univerzita/uredni-deska/vnitrni-normy-a-predpisy/vnitrni-predpisy/</w:t>
        </w:r>
      </w:hyperlink>
      <w:r>
        <w:rPr>
          <w:rFonts w:ascii="Calibri Light" w:hAnsi="Calibri Light"/>
          <w:sz w:val="18"/>
          <w:szCs w:val="18"/>
        </w:rPr>
        <w:t xml:space="preserve"> </w:t>
      </w:r>
    </w:p>
    <w:p w14:paraId="60896F51" w14:textId="77777777" w:rsidR="00AF5C81" w:rsidRDefault="00AF5C81">
      <w:pPr>
        <w:pStyle w:val="Textpoznpodarou"/>
      </w:pPr>
    </w:p>
  </w:footnote>
  <w:footnote w:id="48">
    <w:p w14:paraId="618395DF" w14:textId="24D4D3A3" w:rsidR="00AF5C81" w:rsidRDefault="00AF5C81">
      <w:pPr>
        <w:pStyle w:val="Textpoznpodarou"/>
      </w:pPr>
      <w:r>
        <w:rPr>
          <w:rStyle w:val="Znakapoznpodarou"/>
        </w:rPr>
        <w:footnoteRef/>
      </w:r>
      <w:r>
        <w:t xml:space="preserve"> </w:t>
      </w:r>
      <w:r w:rsidRPr="007D7B53">
        <w:rPr>
          <w:rFonts w:ascii="Calibri Light" w:hAnsi="Calibri Light"/>
          <w:sz w:val="18"/>
          <w:szCs w:val="18"/>
        </w:rPr>
        <w:t xml:space="preserve">Dostupné z: </w:t>
      </w:r>
      <w:hyperlink r:id="rId59" w:history="1">
        <w:r w:rsidRPr="00AA7309">
          <w:rPr>
            <w:rStyle w:val="Hypertextovodkaz"/>
            <w:rFonts w:ascii="Calibri Light" w:hAnsi="Calibri Light"/>
            <w:sz w:val="18"/>
            <w:szCs w:val="18"/>
          </w:rPr>
          <w:t>https://ft.utb.cz/veda-a-vyzkum/habilitacni-a-jmenovaci-rizeni/habilitacni-rizeni/</w:t>
        </w:r>
      </w:hyperlink>
    </w:p>
  </w:footnote>
  <w:footnote w:id="49">
    <w:p w14:paraId="4FE73CC2" w14:textId="2876E2D9" w:rsidR="00AF5C81" w:rsidRDefault="00AF5C81">
      <w:pPr>
        <w:pStyle w:val="Textpoznpodarou"/>
        <w:rPr>
          <w:rFonts w:ascii="Helvetica" w:hAnsi="Helvetica" w:cs="Helvetica"/>
          <w:color w:val="626B77"/>
          <w:sz w:val="26"/>
          <w:szCs w:val="26"/>
          <w:shd w:val="clear" w:color="auto" w:fill="F5F5F5"/>
        </w:rPr>
      </w:pPr>
      <w:r>
        <w:rPr>
          <w:rStyle w:val="Znakapoznpodarou"/>
        </w:rPr>
        <w:footnoteRef/>
      </w:r>
      <w:r>
        <w:t xml:space="preserve"> </w:t>
      </w:r>
      <w:r w:rsidRPr="007D7B53">
        <w:rPr>
          <w:rFonts w:ascii="Calibri Light" w:hAnsi="Calibri Light"/>
          <w:sz w:val="18"/>
          <w:szCs w:val="18"/>
        </w:rPr>
        <w:t xml:space="preserve">Dostupné z: </w:t>
      </w:r>
      <w:hyperlink r:id="rId60" w:history="1">
        <w:r w:rsidRPr="009864B2">
          <w:rPr>
            <w:rStyle w:val="Hypertextovodkaz"/>
            <w:rFonts w:ascii="Calibri Light" w:hAnsi="Calibri Light"/>
            <w:sz w:val="18"/>
            <w:szCs w:val="18"/>
          </w:rPr>
          <w:t>https://www.utb.cz/univerzita/uredni-deska/vnitrni-normy-a-predpisy/</w:t>
        </w:r>
      </w:hyperlink>
      <w:r>
        <w:rPr>
          <w:rFonts w:ascii="Calibri Light" w:hAnsi="Calibri Light"/>
          <w:sz w:val="18"/>
          <w:szCs w:val="18"/>
        </w:rPr>
        <w:t xml:space="preserve"> </w:t>
      </w:r>
    </w:p>
    <w:p w14:paraId="6B7EAD86" w14:textId="77777777" w:rsidR="00AF5C81" w:rsidRDefault="00AF5C81">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16D27" w14:textId="77777777" w:rsidR="00AF5C81" w:rsidRDefault="00AF5C81" w:rsidP="00A867F4">
    <w:pPr>
      <w:pStyle w:val="Zhlav"/>
      <w:jc w:val="center"/>
    </w:pPr>
  </w:p>
  <w:p w14:paraId="2108C60D" w14:textId="2493B0C6" w:rsidR="00AF5C81" w:rsidRPr="00BC3751" w:rsidRDefault="00AF5C81" w:rsidP="00A867F4">
    <w:pPr>
      <w:pStyle w:val="Zhlav"/>
      <w:jc w:val="center"/>
      <w:rPr>
        <w:rFonts w:ascii="Calibri Light" w:hAnsi="Calibri Light"/>
      </w:rPr>
    </w:pPr>
    <w:r w:rsidRPr="00BC3751">
      <w:rPr>
        <w:rFonts w:ascii="Calibri Light" w:hAnsi="Calibri Light"/>
      </w:rPr>
      <w:t>Univerzita Tomáše Bati ve Zlíně, Fakulta technologická</w:t>
    </w:r>
  </w:p>
  <w:p w14:paraId="68A2A5BB" w14:textId="72405CE8" w:rsidR="00AF5C81" w:rsidRPr="00BC3751" w:rsidRDefault="00AF5C81" w:rsidP="00A867F4">
    <w:pPr>
      <w:tabs>
        <w:tab w:val="center" w:pos="4536"/>
        <w:tab w:val="right" w:pos="9072"/>
      </w:tabs>
      <w:spacing w:after="0" w:line="240" w:lineRule="auto"/>
      <w:rPr>
        <w:rFonts w:ascii="Calibri Light" w:hAnsi="Calibri Light"/>
      </w:rPr>
    </w:pPr>
    <w:r w:rsidRPr="00BC3751">
      <w:rPr>
        <w:rFonts w:ascii="Calibri Light" w:hAnsi="Calibri Light"/>
      </w:rPr>
      <w:tab/>
      <w:t>SP: Materiálové inženýrství a nanotechnologie</w:t>
    </w:r>
  </w:p>
  <w:p w14:paraId="476CB1D1" w14:textId="074419B3" w:rsidR="00AF5C81" w:rsidRDefault="00AF5C81">
    <w:pPr>
      <w:pStyle w:val="Zhlav"/>
    </w:pPr>
  </w:p>
  <w:p w14:paraId="0AE8C241" w14:textId="77777777" w:rsidR="00AF5C81" w:rsidRDefault="00AF5C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5CAF8" w14:textId="3CFF6312" w:rsidR="00AF5C81" w:rsidRDefault="00AF5C81">
    <w:pPr>
      <w:pStyle w:val="Zhlav"/>
    </w:pPr>
  </w:p>
  <w:p w14:paraId="2F786147" w14:textId="5389C7E0" w:rsidR="00AF5C81" w:rsidRDefault="00AF5C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0A54"/>
    <w:multiLevelType w:val="multilevel"/>
    <w:tmpl w:val="706C644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8955F1"/>
    <w:multiLevelType w:val="hybridMultilevel"/>
    <w:tmpl w:val="B36262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A507E5"/>
    <w:multiLevelType w:val="multilevel"/>
    <w:tmpl w:val="F46C8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75E4"/>
    <w:multiLevelType w:val="hybridMultilevel"/>
    <w:tmpl w:val="E920F0FE"/>
    <w:lvl w:ilvl="0" w:tplc="7F6A86F8">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4" w15:restartNumberingAfterBreak="0">
    <w:nsid w:val="112157D3"/>
    <w:multiLevelType w:val="hybridMultilevel"/>
    <w:tmpl w:val="6B12F7AA"/>
    <w:lvl w:ilvl="0" w:tplc="8820B22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22E1649"/>
    <w:multiLevelType w:val="hybridMultilevel"/>
    <w:tmpl w:val="AA4471C4"/>
    <w:lvl w:ilvl="0" w:tplc="F3CA551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F71CDA"/>
    <w:multiLevelType w:val="hybridMultilevel"/>
    <w:tmpl w:val="EFB20004"/>
    <w:lvl w:ilvl="0" w:tplc="A8F40974">
      <w:numFmt w:val="bullet"/>
      <w:lvlText w:val=""/>
      <w:lvlJc w:val="left"/>
      <w:pPr>
        <w:ind w:left="720" w:hanging="360"/>
      </w:pPr>
      <w:rPr>
        <w:rFonts w:ascii="Wingdings" w:eastAsia="Calibr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550BC8"/>
    <w:multiLevelType w:val="hybridMultilevel"/>
    <w:tmpl w:val="370C28A2"/>
    <w:lvl w:ilvl="0" w:tplc="3A4A76FC">
      <w:start w:val="1"/>
      <w:numFmt w:val="bullet"/>
      <w:lvlText w:val=""/>
      <w:lvlJc w:val="left"/>
      <w:pPr>
        <w:ind w:left="720" w:hanging="360"/>
      </w:pPr>
      <w:rPr>
        <w:rFonts w:ascii="Symbol" w:hAnsi="Symbol" w:hint="default"/>
      </w:rPr>
    </w:lvl>
    <w:lvl w:ilvl="1" w:tplc="2A56A7AE">
      <w:start w:val="1"/>
      <w:numFmt w:val="bullet"/>
      <w:lvlText w:val="o"/>
      <w:lvlJc w:val="left"/>
      <w:pPr>
        <w:ind w:left="1440" w:hanging="360"/>
      </w:pPr>
      <w:rPr>
        <w:rFonts w:ascii="Courier New" w:hAnsi="Courier New" w:hint="default"/>
      </w:rPr>
    </w:lvl>
    <w:lvl w:ilvl="2" w:tplc="47A4AAC6">
      <w:start w:val="1"/>
      <w:numFmt w:val="bullet"/>
      <w:lvlText w:val=""/>
      <w:lvlJc w:val="left"/>
      <w:pPr>
        <w:ind w:left="2160" w:hanging="360"/>
      </w:pPr>
      <w:rPr>
        <w:rFonts w:ascii="Wingdings" w:hAnsi="Wingdings" w:hint="default"/>
      </w:rPr>
    </w:lvl>
    <w:lvl w:ilvl="3" w:tplc="19008D98">
      <w:start w:val="1"/>
      <w:numFmt w:val="bullet"/>
      <w:lvlText w:val=""/>
      <w:lvlJc w:val="left"/>
      <w:pPr>
        <w:ind w:left="2880" w:hanging="360"/>
      </w:pPr>
      <w:rPr>
        <w:rFonts w:ascii="Symbol" w:hAnsi="Symbol" w:hint="default"/>
      </w:rPr>
    </w:lvl>
    <w:lvl w:ilvl="4" w:tplc="8DC8D6EE">
      <w:start w:val="1"/>
      <w:numFmt w:val="bullet"/>
      <w:lvlText w:val="o"/>
      <w:lvlJc w:val="left"/>
      <w:pPr>
        <w:ind w:left="3600" w:hanging="360"/>
      </w:pPr>
      <w:rPr>
        <w:rFonts w:ascii="Courier New" w:hAnsi="Courier New" w:hint="default"/>
      </w:rPr>
    </w:lvl>
    <w:lvl w:ilvl="5" w:tplc="E8EC50F4">
      <w:start w:val="1"/>
      <w:numFmt w:val="bullet"/>
      <w:lvlText w:val=""/>
      <w:lvlJc w:val="left"/>
      <w:pPr>
        <w:ind w:left="4320" w:hanging="360"/>
      </w:pPr>
      <w:rPr>
        <w:rFonts w:ascii="Wingdings" w:hAnsi="Wingdings" w:hint="default"/>
      </w:rPr>
    </w:lvl>
    <w:lvl w:ilvl="6" w:tplc="29A0304C">
      <w:start w:val="1"/>
      <w:numFmt w:val="bullet"/>
      <w:lvlText w:val=""/>
      <w:lvlJc w:val="left"/>
      <w:pPr>
        <w:ind w:left="5040" w:hanging="360"/>
      </w:pPr>
      <w:rPr>
        <w:rFonts w:ascii="Symbol" w:hAnsi="Symbol" w:hint="default"/>
      </w:rPr>
    </w:lvl>
    <w:lvl w:ilvl="7" w:tplc="29E6B468">
      <w:start w:val="1"/>
      <w:numFmt w:val="bullet"/>
      <w:lvlText w:val="o"/>
      <w:lvlJc w:val="left"/>
      <w:pPr>
        <w:ind w:left="5760" w:hanging="360"/>
      </w:pPr>
      <w:rPr>
        <w:rFonts w:ascii="Courier New" w:hAnsi="Courier New" w:hint="default"/>
      </w:rPr>
    </w:lvl>
    <w:lvl w:ilvl="8" w:tplc="7CD0DD78">
      <w:start w:val="1"/>
      <w:numFmt w:val="bullet"/>
      <w:lvlText w:val=""/>
      <w:lvlJc w:val="left"/>
      <w:pPr>
        <w:ind w:left="6480" w:hanging="360"/>
      </w:pPr>
      <w:rPr>
        <w:rFonts w:ascii="Wingdings" w:hAnsi="Wingdings" w:hint="default"/>
      </w:rPr>
    </w:lvl>
  </w:abstractNum>
  <w:abstractNum w:abstractNumId="8" w15:restartNumberingAfterBreak="0">
    <w:nsid w:val="1910241F"/>
    <w:multiLevelType w:val="hybridMultilevel"/>
    <w:tmpl w:val="A094DD2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4D0211"/>
    <w:multiLevelType w:val="hybridMultilevel"/>
    <w:tmpl w:val="6F80FD22"/>
    <w:lvl w:ilvl="0" w:tplc="6EA2D9BA">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99461F"/>
    <w:multiLevelType w:val="hybridMultilevel"/>
    <w:tmpl w:val="CA5A55DE"/>
    <w:lvl w:ilvl="0" w:tplc="2586F428">
      <w:start w:val="1"/>
      <w:numFmt w:val="decimal"/>
      <w:lvlText w:val="%1."/>
      <w:lvlJc w:val="left"/>
      <w:pPr>
        <w:ind w:left="1065"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5155EC5"/>
    <w:multiLevelType w:val="hybridMultilevel"/>
    <w:tmpl w:val="CE7CE2D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6D75001"/>
    <w:multiLevelType w:val="hybridMultilevel"/>
    <w:tmpl w:val="8CB802A8"/>
    <w:lvl w:ilvl="0" w:tplc="210C2C6A">
      <w:start w:val="1"/>
      <w:numFmt w:val="bullet"/>
      <w:pStyle w:val="Nadpis3"/>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0E575DD"/>
    <w:multiLevelType w:val="hybridMultilevel"/>
    <w:tmpl w:val="A9B02FDA"/>
    <w:lvl w:ilvl="0" w:tplc="FB2A13A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4" w15:restartNumberingAfterBreak="0">
    <w:nsid w:val="32966709"/>
    <w:multiLevelType w:val="hybridMultilevel"/>
    <w:tmpl w:val="9F7A99E6"/>
    <w:lvl w:ilvl="0" w:tplc="0368FFC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15:restartNumberingAfterBreak="0">
    <w:nsid w:val="36324825"/>
    <w:multiLevelType w:val="hybridMultilevel"/>
    <w:tmpl w:val="B2F28164"/>
    <w:lvl w:ilvl="0" w:tplc="0405000F">
      <w:start w:val="1"/>
      <w:numFmt w:val="decimal"/>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6" w15:restartNumberingAfterBreak="0">
    <w:nsid w:val="387765B9"/>
    <w:multiLevelType w:val="hybridMultilevel"/>
    <w:tmpl w:val="C7766BC6"/>
    <w:lvl w:ilvl="0" w:tplc="BFBADF22">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7" w15:restartNumberingAfterBreak="0">
    <w:nsid w:val="39453B72"/>
    <w:multiLevelType w:val="hybridMultilevel"/>
    <w:tmpl w:val="8FFE8D1C"/>
    <w:lvl w:ilvl="0" w:tplc="E6084452">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18" w15:restartNumberingAfterBreak="0">
    <w:nsid w:val="395C36C2"/>
    <w:multiLevelType w:val="hybridMultilevel"/>
    <w:tmpl w:val="48763182"/>
    <w:lvl w:ilvl="0" w:tplc="7F6A86F8">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3D797E50"/>
    <w:multiLevelType w:val="hybridMultilevel"/>
    <w:tmpl w:val="B81C7B14"/>
    <w:lvl w:ilvl="0" w:tplc="A73C5A7C">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40617B54"/>
    <w:multiLevelType w:val="hybridMultilevel"/>
    <w:tmpl w:val="00B474C2"/>
    <w:lvl w:ilvl="0" w:tplc="7CAA0ED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1" w15:restartNumberingAfterBreak="0">
    <w:nsid w:val="43B83816"/>
    <w:multiLevelType w:val="hybridMultilevel"/>
    <w:tmpl w:val="770A59BE"/>
    <w:lvl w:ilvl="0" w:tplc="18C49F2A">
      <w:start w:val="1"/>
      <w:numFmt w:val="lowerLetter"/>
      <w:lvlText w:val="%1)"/>
      <w:lvlJc w:val="left"/>
      <w:pPr>
        <w:ind w:left="1425" w:hanging="360"/>
      </w:pPr>
      <w:rPr>
        <w:rFonts w:cs="Times New Roman" w:hint="default"/>
      </w:rPr>
    </w:lvl>
    <w:lvl w:ilvl="1" w:tplc="04050019" w:tentative="1">
      <w:start w:val="1"/>
      <w:numFmt w:val="lowerLetter"/>
      <w:lvlText w:val="%2."/>
      <w:lvlJc w:val="left"/>
      <w:pPr>
        <w:ind w:left="2145" w:hanging="360"/>
      </w:pPr>
      <w:rPr>
        <w:rFonts w:cs="Times New Roman"/>
      </w:rPr>
    </w:lvl>
    <w:lvl w:ilvl="2" w:tplc="0405001B" w:tentative="1">
      <w:start w:val="1"/>
      <w:numFmt w:val="lowerRoman"/>
      <w:lvlText w:val="%3."/>
      <w:lvlJc w:val="right"/>
      <w:pPr>
        <w:ind w:left="2865" w:hanging="180"/>
      </w:pPr>
      <w:rPr>
        <w:rFonts w:cs="Times New Roman"/>
      </w:rPr>
    </w:lvl>
    <w:lvl w:ilvl="3" w:tplc="0405000F" w:tentative="1">
      <w:start w:val="1"/>
      <w:numFmt w:val="decimal"/>
      <w:lvlText w:val="%4."/>
      <w:lvlJc w:val="left"/>
      <w:pPr>
        <w:ind w:left="3585" w:hanging="360"/>
      </w:pPr>
      <w:rPr>
        <w:rFonts w:cs="Times New Roman"/>
      </w:rPr>
    </w:lvl>
    <w:lvl w:ilvl="4" w:tplc="04050019" w:tentative="1">
      <w:start w:val="1"/>
      <w:numFmt w:val="lowerLetter"/>
      <w:lvlText w:val="%5."/>
      <w:lvlJc w:val="left"/>
      <w:pPr>
        <w:ind w:left="4305" w:hanging="360"/>
      </w:pPr>
      <w:rPr>
        <w:rFonts w:cs="Times New Roman"/>
      </w:rPr>
    </w:lvl>
    <w:lvl w:ilvl="5" w:tplc="0405001B" w:tentative="1">
      <w:start w:val="1"/>
      <w:numFmt w:val="lowerRoman"/>
      <w:lvlText w:val="%6."/>
      <w:lvlJc w:val="right"/>
      <w:pPr>
        <w:ind w:left="5025" w:hanging="180"/>
      </w:pPr>
      <w:rPr>
        <w:rFonts w:cs="Times New Roman"/>
      </w:rPr>
    </w:lvl>
    <w:lvl w:ilvl="6" w:tplc="0405000F" w:tentative="1">
      <w:start w:val="1"/>
      <w:numFmt w:val="decimal"/>
      <w:lvlText w:val="%7."/>
      <w:lvlJc w:val="left"/>
      <w:pPr>
        <w:ind w:left="5745" w:hanging="360"/>
      </w:pPr>
      <w:rPr>
        <w:rFonts w:cs="Times New Roman"/>
      </w:rPr>
    </w:lvl>
    <w:lvl w:ilvl="7" w:tplc="04050019" w:tentative="1">
      <w:start w:val="1"/>
      <w:numFmt w:val="lowerLetter"/>
      <w:lvlText w:val="%8."/>
      <w:lvlJc w:val="left"/>
      <w:pPr>
        <w:ind w:left="6465" w:hanging="360"/>
      </w:pPr>
      <w:rPr>
        <w:rFonts w:cs="Times New Roman"/>
      </w:rPr>
    </w:lvl>
    <w:lvl w:ilvl="8" w:tplc="0405001B" w:tentative="1">
      <w:start w:val="1"/>
      <w:numFmt w:val="lowerRoman"/>
      <w:lvlText w:val="%9."/>
      <w:lvlJc w:val="right"/>
      <w:pPr>
        <w:ind w:left="7185" w:hanging="180"/>
      </w:pPr>
      <w:rPr>
        <w:rFonts w:cs="Times New Roman"/>
      </w:rPr>
    </w:lvl>
  </w:abstractNum>
  <w:abstractNum w:abstractNumId="22" w15:restartNumberingAfterBreak="0">
    <w:nsid w:val="450E6306"/>
    <w:multiLevelType w:val="hybridMultilevel"/>
    <w:tmpl w:val="A5F42A3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EA72A04"/>
    <w:multiLevelType w:val="hybridMultilevel"/>
    <w:tmpl w:val="E2D0CEBE"/>
    <w:lvl w:ilvl="0" w:tplc="24D2D152">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4" w15:restartNumberingAfterBreak="0">
    <w:nsid w:val="51265B4D"/>
    <w:multiLevelType w:val="hybridMultilevel"/>
    <w:tmpl w:val="E33E87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C9B5F02"/>
    <w:multiLevelType w:val="hybridMultilevel"/>
    <w:tmpl w:val="679668E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45310C3"/>
    <w:multiLevelType w:val="hybridMultilevel"/>
    <w:tmpl w:val="0FA483A0"/>
    <w:lvl w:ilvl="0" w:tplc="4572AF7E">
      <w:start w:val="1"/>
      <w:numFmt w:val="decimal"/>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7" w15:restartNumberingAfterBreak="0">
    <w:nsid w:val="6C3624C4"/>
    <w:multiLevelType w:val="hybridMultilevel"/>
    <w:tmpl w:val="75C2F37A"/>
    <w:lvl w:ilvl="0" w:tplc="43FC80D0">
      <w:start w:val="1"/>
      <w:numFmt w:val="bullet"/>
      <w:lvlText w:val=""/>
      <w:lvlJc w:val="left"/>
      <w:pPr>
        <w:ind w:left="720" w:hanging="360"/>
      </w:pPr>
      <w:rPr>
        <w:rFonts w:ascii="Symbol" w:hAnsi="Symbol" w:hint="default"/>
      </w:rPr>
    </w:lvl>
    <w:lvl w:ilvl="1" w:tplc="27228F9E">
      <w:start w:val="1"/>
      <w:numFmt w:val="bullet"/>
      <w:lvlText w:val="o"/>
      <w:lvlJc w:val="left"/>
      <w:pPr>
        <w:ind w:left="1440" w:hanging="360"/>
      </w:pPr>
      <w:rPr>
        <w:rFonts w:ascii="Courier New" w:hAnsi="Courier New" w:hint="default"/>
      </w:rPr>
    </w:lvl>
    <w:lvl w:ilvl="2" w:tplc="31B42F50">
      <w:start w:val="1"/>
      <w:numFmt w:val="bullet"/>
      <w:lvlText w:val=""/>
      <w:lvlJc w:val="left"/>
      <w:pPr>
        <w:ind w:left="2160" w:hanging="360"/>
      </w:pPr>
      <w:rPr>
        <w:rFonts w:ascii="Wingdings" w:hAnsi="Wingdings" w:hint="default"/>
      </w:rPr>
    </w:lvl>
    <w:lvl w:ilvl="3" w:tplc="724C2BA4">
      <w:start w:val="1"/>
      <w:numFmt w:val="bullet"/>
      <w:lvlText w:val=""/>
      <w:lvlJc w:val="left"/>
      <w:pPr>
        <w:ind w:left="2880" w:hanging="360"/>
      </w:pPr>
      <w:rPr>
        <w:rFonts w:ascii="Symbol" w:hAnsi="Symbol" w:hint="default"/>
      </w:rPr>
    </w:lvl>
    <w:lvl w:ilvl="4" w:tplc="9DC4F330">
      <w:start w:val="1"/>
      <w:numFmt w:val="bullet"/>
      <w:lvlText w:val="o"/>
      <w:lvlJc w:val="left"/>
      <w:pPr>
        <w:ind w:left="3600" w:hanging="360"/>
      </w:pPr>
      <w:rPr>
        <w:rFonts w:ascii="Courier New" w:hAnsi="Courier New" w:hint="default"/>
      </w:rPr>
    </w:lvl>
    <w:lvl w:ilvl="5" w:tplc="1D06B3BA">
      <w:start w:val="1"/>
      <w:numFmt w:val="bullet"/>
      <w:lvlText w:val=""/>
      <w:lvlJc w:val="left"/>
      <w:pPr>
        <w:ind w:left="4320" w:hanging="360"/>
      </w:pPr>
      <w:rPr>
        <w:rFonts w:ascii="Wingdings" w:hAnsi="Wingdings" w:hint="default"/>
      </w:rPr>
    </w:lvl>
    <w:lvl w:ilvl="6" w:tplc="60C4D290">
      <w:start w:val="1"/>
      <w:numFmt w:val="bullet"/>
      <w:lvlText w:val=""/>
      <w:lvlJc w:val="left"/>
      <w:pPr>
        <w:ind w:left="5040" w:hanging="360"/>
      </w:pPr>
      <w:rPr>
        <w:rFonts w:ascii="Symbol" w:hAnsi="Symbol" w:hint="default"/>
      </w:rPr>
    </w:lvl>
    <w:lvl w:ilvl="7" w:tplc="56C0932E">
      <w:start w:val="1"/>
      <w:numFmt w:val="bullet"/>
      <w:lvlText w:val="o"/>
      <w:lvlJc w:val="left"/>
      <w:pPr>
        <w:ind w:left="5760" w:hanging="360"/>
      </w:pPr>
      <w:rPr>
        <w:rFonts w:ascii="Courier New" w:hAnsi="Courier New" w:hint="default"/>
      </w:rPr>
    </w:lvl>
    <w:lvl w:ilvl="8" w:tplc="D284CF98">
      <w:start w:val="1"/>
      <w:numFmt w:val="bullet"/>
      <w:lvlText w:val=""/>
      <w:lvlJc w:val="left"/>
      <w:pPr>
        <w:ind w:left="6480" w:hanging="360"/>
      </w:pPr>
      <w:rPr>
        <w:rFonts w:ascii="Wingdings" w:hAnsi="Wingdings" w:hint="default"/>
      </w:rPr>
    </w:lvl>
  </w:abstractNum>
  <w:abstractNum w:abstractNumId="28" w15:restartNumberingAfterBreak="0">
    <w:nsid w:val="6EEA4E97"/>
    <w:multiLevelType w:val="hybridMultilevel"/>
    <w:tmpl w:val="82B49F22"/>
    <w:lvl w:ilvl="0" w:tplc="F1420664">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6F752B3A"/>
    <w:multiLevelType w:val="multilevel"/>
    <w:tmpl w:val="A552C760"/>
    <w:lvl w:ilvl="0">
      <w:start w:val="1"/>
      <w:numFmt w:val="decimal"/>
      <w:lvlText w:val="%1."/>
      <w:lvlJc w:val="left"/>
      <w:pPr>
        <w:ind w:left="72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0" w15:restartNumberingAfterBreak="0">
    <w:nsid w:val="77F076BC"/>
    <w:multiLevelType w:val="multilevel"/>
    <w:tmpl w:val="ED7C4236"/>
    <w:lvl w:ilvl="0">
      <w:start w:val="1"/>
      <w:numFmt w:val="upperRoman"/>
      <w:pStyle w:val="Nadpis1"/>
      <w:lvlText w:val="%1."/>
      <w:lvlJc w:val="righ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31" w15:restartNumberingAfterBreak="0">
    <w:nsid w:val="7E392CC8"/>
    <w:multiLevelType w:val="hybridMultilevel"/>
    <w:tmpl w:val="6A605EC0"/>
    <w:lvl w:ilvl="0" w:tplc="7F6A86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num w:numId="1">
    <w:abstractNumId w:val="7"/>
  </w:num>
  <w:num w:numId="2">
    <w:abstractNumId w:val="27"/>
  </w:num>
  <w:num w:numId="3">
    <w:abstractNumId w:val="22"/>
  </w:num>
  <w:num w:numId="4">
    <w:abstractNumId w:val="19"/>
  </w:num>
  <w:num w:numId="5">
    <w:abstractNumId w:val="18"/>
  </w:num>
  <w:num w:numId="6">
    <w:abstractNumId w:val="28"/>
  </w:num>
  <w:num w:numId="7">
    <w:abstractNumId w:val="16"/>
  </w:num>
  <w:num w:numId="8">
    <w:abstractNumId w:val="14"/>
  </w:num>
  <w:num w:numId="9">
    <w:abstractNumId w:val="21"/>
  </w:num>
  <w:num w:numId="10">
    <w:abstractNumId w:val="13"/>
  </w:num>
  <w:num w:numId="11">
    <w:abstractNumId w:val="26"/>
  </w:num>
  <w:num w:numId="12">
    <w:abstractNumId w:val="17"/>
  </w:num>
  <w:num w:numId="13">
    <w:abstractNumId w:val="23"/>
  </w:num>
  <w:num w:numId="14">
    <w:abstractNumId w:val="15"/>
  </w:num>
  <w:num w:numId="15">
    <w:abstractNumId w:val="20"/>
  </w:num>
  <w:num w:numId="16">
    <w:abstractNumId w:val="1"/>
  </w:num>
  <w:num w:numId="17">
    <w:abstractNumId w:val="25"/>
  </w:num>
  <w:num w:numId="18">
    <w:abstractNumId w:val="10"/>
  </w:num>
  <w:num w:numId="19">
    <w:abstractNumId w:val="31"/>
  </w:num>
  <w:num w:numId="20">
    <w:abstractNumId w:val="8"/>
  </w:num>
  <w:num w:numId="21">
    <w:abstractNumId w:val="3"/>
  </w:num>
  <w:num w:numId="22">
    <w:abstractNumId w:val="0"/>
  </w:num>
  <w:num w:numId="23">
    <w:abstractNumId w:val="29"/>
  </w:num>
  <w:num w:numId="24">
    <w:abstractNumId w:val="12"/>
  </w:num>
  <w:num w:numId="25">
    <w:abstractNumId w:val="30"/>
  </w:num>
  <w:num w:numId="26">
    <w:abstractNumId w:val="24"/>
  </w:num>
  <w:num w:numId="27">
    <w:abstractNumId w:val="11"/>
  </w:num>
  <w:num w:numId="28">
    <w:abstractNumId w:val="4"/>
  </w:num>
  <w:num w:numId="29">
    <w:abstractNumId w:val="9"/>
  </w:num>
  <w:num w:numId="30">
    <w:abstractNumId w:val="6"/>
  </w:num>
  <w:num w:numId="31">
    <w:abstractNumId w:val="2"/>
  </w:num>
  <w:num w:numId="32">
    <w:abstractNumId w:val="5"/>
  </w:num>
  <w:num w:numId="33">
    <w:abstractNumId w:val="12"/>
  </w:num>
  <w:num w:numId="34">
    <w:abstractNumId w:val="30"/>
  </w:num>
  <w:num w:numId="35">
    <w:abstractNumId w:val="12"/>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E6"/>
    <w:rsid w:val="00001F3A"/>
    <w:rsid w:val="00010E9A"/>
    <w:rsid w:val="0001577C"/>
    <w:rsid w:val="00021A14"/>
    <w:rsid w:val="0003509C"/>
    <w:rsid w:val="00035992"/>
    <w:rsid w:val="00036943"/>
    <w:rsid w:val="00040D83"/>
    <w:rsid w:val="00042DE1"/>
    <w:rsid w:val="00050C0E"/>
    <w:rsid w:val="00061E73"/>
    <w:rsid w:val="00062667"/>
    <w:rsid w:val="000700AF"/>
    <w:rsid w:val="000700C8"/>
    <w:rsid w:val="000736B6"/>
    <w:rsid w:val="0007448D"/>
    <w:rsid w:val="00080848"/>
    <w:rsid w:val="000855AE"/>
    <w:rsid w:val="00092FA9"/>
    <w:rsid w:val="00095E10"/>
    <w:rsid w:val="000A1533"/>
    <w:rsid w:val="000A4B65"/>
    <w:rsid w:val="000B3A24"/>
    <w:rsid w:val="000B3D78"/>
    <w:rsid w:val="000C0059"/>
    <w:rsid w:val="000C649E"/>
    <w:rsid w:val="000C769D"/>
    <w:rsid w:val="000D351F"/>
    <w:rsid w:val="000E05CB"/>
    <w:rsid w:val="000E47E1"/>
    <w:rsid w:val="000E57AD"/>
    <w:rsid w:val="000F11FE"/>
    <w:rsid w:val="000F7582"/>
    <w:rsid w:val="000F7E0A"/>
    <w:rsid w:val="00114732"/>
    <w:rsid w:val="00117D5F"/>
    <w:rsid w:val="00127FE9"/>
    <w:rsid w:val="0013761F"/>
    <w:rsid w:val="00155275"/>
    <w:rsid w:val="0015544C"/>
    <w:rsid w:val="00161144"/>
    <w:rsid w:val="00174607"/>
    <w:rsid w:val="001758F9"/>
    <w:rsid w:val="00175912"/>
    <w:rsid w:val="00177A89"/>
    <w:rsid w:val="00180F86"/>
    <w:rsid w:val="0019620C"/>
    <w:rsid w:val="001A34E6"/>
    <w:rsid w:val="001A7F77"/>
    <w:rsid w:val="001B5F8A"/>
    <w:rsid w:val="001C0573"/>
    <w:rsid w:val="001C1738"/>
    <w:rsid w:val="001C4B65"/>
    <w:rsid w:val="001C747C"/>
    <w:rsid w:val="001C78FB"/>
    <w:rsid w:val="001D00DD"/>
    <w:rsid w:val="001E2D66"/>
    <w:rsid w:val="001E46DD"/>
    <w:rsid w:val="001E717B"/>
    <w:rsid w:val="001E7C8F"/>
    <w:rsid w:val="001F33F0"/>
    <w:rsid w:val="001F4AF5"/>
    <w:rsid w:val="00201155"/>
    <w:rsid w:val="002072F7"/>
    <w:rsid w:val="00216543"/>
    <w:rsid w:val="00217502"/>
    <w:rsid w:val="00220117"/>
    <w:rsid w:val="0022507B"/>
    <w:rsid w:val="00225DD7"/>
    <w:rsid w:val="00232E9B"/>
    <w:rsid w:val="002468A8"/>
    <w:rsid w:val="00247796"/>
    <w:rsid w:val="00263DD3"/>
    <w:rsid w:val="00290BED"/>
    <w:rsid w:val="002A67A5"/>
    <w:rsid w:val="002B0504"/>
    <w:rsid w:val="002B5282"/>
    <w:rsid w:val="002B77E4"/>
    <w:rsid w:val="002C7FA3"/>
    <w:rsid w:val="002D17C2"/>
    <w:rsid w:val="002D6C23"/>
    <w:rsid w:val="002E207E"/>
    <w:rsid w:val="002E2ABD"/>
    <w:rsid w:val="002E3BD3"/>
    <w:rsid w:val="002F1D94"/>
    <w:rsid w:val="002F38E4"/>
    <w:rsid w:val="002F6DFD"/>
    <w:rsid w:val="00312854"/>
    <w:rsid w:val="00313462"/>
    <w:rsid w:val="00320E00"/>
    <w:rsid w:val="003242F2"/>
    <w:rsid w:val="00333256"/>
    <w:rsid w:val="00341363"/>
    <w:rsid w:val="0035420E"/>
    <w:rsid w:val="003701F9"/>
    <w:rsid w:val="00373341"/>
    <w:rsid w:val="00373E95"/>
    <w:rsid w:val="00375C30"/>
    <w:rsid w:val="00376A31"/>
    <w:rsid w:val="00395B54"/>
    <w:rsid w:val="003A2D99"/>
    <w:rsid w:val="003B141A"/>
    <w:rsid w:val="003B54C7"/>
    <w:rsid w:val="003B6392"/>
    <w:rsid w:val="003C02F2"/>
    <w:rsid w:val="003D1DCB"/>
    <w:rsid w:val="003D3986"/>
    <w:rsid w:val="003F1603"/>
    <w:rsid w:val="003F21E3"/>
    <w:rsid w:val="003F2C12"/>
    <w:rsid w:val="00400D28"/>
    <w:rsid w:val="00411F52"/>
    <w:rsid w:val="00417D43"/>
    <w:rsid w:val="00421B49"/>
    <w:rsid w:val="00426D8B"/>
    <w:rsid w:val="00430267"/>
    <w:rsid w:val="00434076"/>
    <w:rsid w:val="004469EE"/>
    <w:rsid w:val="0046352F"/>
    <w:rsid w:val="0047569A"/>
    <w:rsid w:val="00475BF4"/>
    <w:rsid w:val="004866D3"/>
    <w:rsid w:val="0049051C"/>
    <w:rsid w:val="00493DAD"/>
    <w:rsid w:val="00494B6A"/>
    <w:rsid w:val="004A02EB"/>
    <w:rsid w:val="004A6381"/>
    <w:rsid w:val="004B3FD2"/>
    <w:rsid w:val="004B50EB"/>
    <w:rsid w:val="004B7C7C"/>
    <w:rsid w:val="004C62CD"/>
    <w:rsid w:val="004C63DE"/>
    <w:rsid w:val="004C7D03"/>
    <w:rsid w:val="004D3F0F"/>
    <w:rsid w:val="004D5DA9"/>
    <w:rsid w:val="004D72D9"/>
    <w:rsid w:val="004E1EF2"/>
    <w:rsid w:val="004E64C0"/>
    <w:rsid w:val="004E65FF"/>
    <w:rsid w:val="004F1106"/>
    <w:rsid w:val="004F3AD7"/>
    <w:rsid w:val="004F3C58"/>
    <w:rsid w:val="0050685E"/>
    <w:rsid w:val="00506A1A"/>
    <w:rsid w:val="0051447F"/>
    <w:rsid w:val="00530632"/>
    <w:rsid w:val="00530B03"/>
    <w:rsid w:val="0053658B"/>
    <w:rsid w:val="0054435B"/>
    <w:rsid w:val="00544CBB"/>
    <w:rsid w:val="00545456"/>
    <w:rsid w:val="005470E1"/>
    <w:rsid w:val="00554302"/>
    <w:rsid w:val="005603F4"/>
    <w:rsid w:val="00561085"/>
    <w:rsid w:val="00571261"/>
    <w:rsid w:val="00571A2D"/>
    <w:rsid w:val="00587D40"/>
    <w:rsid w:val="0059102F"/>
    <w:rsid w:val="00594C51"/>
    <w:rsid w:val="0059597B"/>
    <w:rsid w:val="005962B5"/>
    <w:rsid w:val="005A56E2"/>
    <w:rsid w:val="005B23B3"/>
    <w:rsid w:val="005B3EFA"/>
    <w:rsid w:val="005B6365"/>
    <w:rsid w:val="005B6D5A"/>
    <w:rsid w:val="005B7FCC"/>
    <w:rsid w:val="005C1A8B"/>
    <w:rsid w:val="005D3993"/>
    <w:rsid w:val="005D6AB9"/>
    <w:rsid w:val="005E0750"/>
    <w:rsid w:val="006121B5"/>
    <w:rsid w:val="006272FB"/>
    <w:rsid w:val="00647634"/>
    <w:rsid w:val="006503D2"/>
    <w:rsid w:val="00650764"/>
    <w:rsid w:val="006514C5"/>
    <w:rsid w:val="00651712"/>
    <w:rsid w:val="00652CD2"/>
    <w:rsid w:val="00654D36"/>
    <w:rsid w:val="00657246"/>
    <w:rsid w:val="00657CE4"/>
    <w:rsid w:val="006675DD"/>
    <w:rsid w:val="0067101B"/>
    <w:rsid w:val="00674E5F"/>
    <w:rsid w:val="00683429"/>
    <w:rsid w:val="006968F9"/>
    <w:rsid w:val="00697903"/>
    <w:rsid w:val="006A3DE4"/>
    <w:rsid w:val="006B10EC"/>
    <w:rsid w:val="006B3CDF"/>
    <w:rsid w:val="006C1ACD"/>
    <w:rsid w:val="006C1F23"/>
    <w:rsid w:val="006C403F"/>
    <w:rsid w:val="006E0A6A"/>
    <w:rsid w:val="006E0E49"/>
    <w:rsid w:val="006E0E71"/>
    <w:rsid w:val="006E4F95"/>
    <w:rsid w:val="006E64EB"/>
    <w:rsid w:val="006E6CF9"/>
    <w:rsid w:val="006F1FC7"/>
    <w:rsid w:val="006F7B4D"/>
    <w:rsid w:val="007041D6"/>
    <w:rsid w:val="0070554B"/>
    <w:rsid w:val="00705C05"/>
    <w:rsid w:val="007107F4"/>
    <w:rsid w:val="00731B58"/>
    <w:rsid w:val="007355C1"/>
    <w:rsid w:val="00741E9E"/>
    <w:rsid w:val="00745E75"/>
    <w:rsid w:val="007510F9"/>
    <w:rsid w:val="007517A5"/>
    <w:rsid w:val="00754BD5"/>
    <w:rsid w:val="007673BA"/>
    <w:rsid w:val="00771ABA"/>
    <w:rsid w:val="007B49E3"/>
    <w:rsid w:val="007D0A11"/>
    <w:rsid w:val="007D7B53"/>
    <w:rsid w:val="007E4FA7"/>
    <w:rsid w:val="007E5BDC"/>
    <w:rsid w:val="007F112C"/>
    <w:rsid w:val="007F3B05"/>
    <w:rsid w:val="0080087E"/>
    <w:rsid w:val="00801E4E"/>
    <w:rsid w:val="00802C11"/>
    <w:rsid w:val="00804B03"/>
    <w:rsid w:val="008103CA"/>
    <w:rsid w:val="008144EF"/>
    <w:rsid w:val="00817DBC"/>
    <w:rsid w:val="00840DA5"/>
    <w:rsid w:val="008417D2"/>
    <w:rsid w:val="00842AFF"/>
    <w:rsid w:val="00844EED"/>
    <w:rsid w:val="00845913"/>
    <w:rsid w:val="00846925"/>
    <w:rsid w:val="008475A8"/>
    <w:rsid w:val="00853210"/>
    <w:rsid w:val="00857A19"/>
    <w:rsid w:val="008624B2"/>
    <w:rsid w:val="008674D4"/>
    <w:rsid w:val="0087428E"/>
    <w:rsid w:val="008809E0"/>
    <w:rsid w:val="00880D45"/>
    <w:rsid w:val="0088447E"/>
    <w:rsid w:val="008848E6"/>
    <w:rsid w:val="0088562F"/>
    <w:rsid w:val="00894707"/>
    <w:rsid w:val="008A6F86"/>
    <w:rsid w:val="008B67F8"/>
    <w:rsid w:val="008C2D4C"/>
    <w:rsid w:val="008C2FE1"/>
    <w:rsid w:val="008C3C0B"/>
    <w:rsid w:val="008D0BBD"/>
    <w:rsid w:val="008D3449"/>
    <w:rsid w:val="008E0FD8"/>
    <w:rsid w:val="008E10F9"/>
    <w:rsid w:val="008E4271"/>
    <w:rsid w:val="008E7338"/>
    <w:rsid w:val="008F357D"/>
    <w:rsid w:val="008F44C2"/>
    <w:rsid w:val="008F5F8F"/>
    <w:rsid w:val="008F781B"/>
    <w:rsid w:val="00905EDF"/>
    <w:rsid w:val="00914446"/>
    <w:rsid w:val="00914A32"/>
    <w:rsid w:val="009207BC"/>
    <w:rsid w:val="00920D9B"/>
    <w:rsid w:val="00921943"/>
    <w:rsid w:val="0092400B"/>
    <w:rsid w:val="009418C4"/>
    <w:rsid w:val="0094480C"/>
    <w:rsid w:val="00951E0B"/>
    <w:rsid w:val="0096733B"/>
    <w:rsid w:val="00967889"/>
    <w:rsid w:val="00971ABA"/>
    <w:rsid w:val="00984776"/>
    <w:rsid w:val="009848FA"/>
    <w:rsid w:val="0098539D"/>
    <w:rsid w:val="009864B2"/>
    <w:rsid w:val="009A0BD6"/>
    <w:rsid w:val="009A4F9D"/>
    <w:rsid w:val="009A73D9"/>
    <w:rsid w:val="009B4774"/>
    <w:rsid w:val="009B5963"/>
    <w:rsid w:val="009C728F"/>
    <w:rsid w:val="009D050B"/>
    <w:rsid w:val="009D174A"/>
    <w:rsid w:val="009D500B"/>
    <w:rsid w:val="009D7F29"/>
    <w:rsid w:val="009E065E"/>
    <w:rsid w:val="009E517D"/>
    <w:rsid w:val="009F424D"/>
    <w:rsid w:val="009F5DA2"/>
    <w:rsid w:val="009F668E"/>
    <w:rsid w:val="00A03D9E"/>
    <w:rsid w:val="00A054AA"/>
    <w:rsid w:val="00A167CB"/>
    <w:rsid w:val="00A22EA5"/>
    <w:rsid w:val="00A27669"/>
    <w:rsid w:val="00A4255F"/>
    <w:rsid w:val="00A7018B"/>
    <w:rsid w:val="00A75026"/>
    <w:rsid w:val="00A867F4"/>
    <w:rsid w:val="00A926CF"/>
    <w:rsid w:val="00A92C77"/>
    <w:rsid w:val="00AA1B9B"/>
    <w:rsid w:val="00AA7309"/>
    <w:rsid w:val="00AB0829"/>
    <w:rsid w:val="00AB14A1"/>
    <w:rsid w:val="00AC2430"/>
    <w:rsid w:val="00AC252B"/>
    <w:rsid w:val="00AC5A77"/>
    <w:rsid w:val="00AD1FAB"/>
    <w:rsid w:val="00AE3A1C"/>
    <w:rsid w:val="00AE72A3"/>
    <w:rsid w:val="00AF5C81"/>
    <w:rsid w:val="00B05CC7"/>
    <w:rsid w:val="00B1080D"/>
    <w:rsid w:val="00B20C7E"/>
    <w:rsid w:val="00B254FB"/>
    <w:rsid w:val="00B25E8D"/>
    <w:rsid w:val="00B26060"/>
    <w:rsid w:val="00B34D9C"/>
    <w:rsid w:val="00B379C9"/>
    <w:rsid w:val="00B41573"/>
    <w:rsid w:val="00B55B7A"/>
    <w:rsid w:val="00B578A1"/>
    <w:rsid w:val="00B64F45"/>
    <w:rsid w:val="00B67059"/>
    <w:rsid w:val="00B75A6B"/>
    <w:rsid w:val="00B84FFE"/>
    <w:rsid w:val="00B941B4"/>
    <w:rsid w:val="00B957D6"/>
    <w:rsid w:val="00BA37DF"/>
    <w:rsid w:val="00BA3E28"/>
    <w:rsid w:val="00BA4FF0"/>
    <w:rsid w:val="00BA614B"/>
    <w:rsid w:val="00BA6489"/>
    <w:rsid w:val="00BC3751"/>
    <w:rsid w:val="00BD14CE"/>
    <w:rsid w:val="00BD69F1"/>
    <w:rsid w:val="00BE0B5A"/>
    <w:rsid w:val="00BE5262"/>
    <w:rsid w:val="00BE5DE2"/>
    <w:rsid w:val="00BE6960"/>
    <w:rsid w:val="00BF39C3"/>
    <w:rsid w:val="00BF4046"/>
    <w:rsid w:val="00BF67DE"/>
    <w:rsid w:val="00C06DD8"/>
    <w:rsid w:val="00C10DC0"/>
    <w:rsid w:val="00C110FA"/>
    <w:rsid w:val="00C11A9A"/>
    <w:rsid w:val="00C148C4"/>
    <w:rsid w:val="00C14C43"/>
    <w:rsid w:val="00C210B8"/>
    <w:rsid w:val="00C24C51"/>
    <w:rsid w:val="00C260E2"/>
    <w:rsid w:val="00C3152C"/>
    <w:rsid w:val="00C355A6"/>
    <w:rsid w:val="00C370CD"/>
    <w:rsid w:val="00C42AFC"/>
    <w:rsid w:val="00C43239"/>
    <w:rsid w:val="00C44653"/>
    <w:rsid w:val="00C51A6B"/>
    <w:rsid w:val="00C53329"/>
    <w:rsid w:val="00C57F65"/>
    <w:rsid w:val="00C64F4A"/>
    <w:rsid w:val="00C80B17"/>
    <w:rsid w:val="00C905C1"/>
    <w:rsid w:val="00C95DD2"/>
    <w:rsid w:val="00CB3D8E"/>
    <w:rsid w:val="00CB5DD9"/>
    <w:rsid w:val="00CC7381"/>
    <w:rsid w:val="00CD44A4"/>
    <w:rsid w:val="00CE39F4"/>
    <w:rsid w:val="00CE62FD"/>
    <w:rsid w:val="00CE7309"/>
    <w:rsid w:val="00CF1B82"/>
    <w:rsid w:val="00CF22FE"/>
    <w:rsid w:val="00CF3085"/>
    <w:rsid w:val="00D016F2"/>
    <w:rsid w:val="00D04C5F"/>
    <w:rsid w:val="00D05DCE"/>
    <w:rsid w:val="00D13B50"/>
    <w:rsid w:val="00D13F10"/>
    <w:rsid w:val="00D21D18"/>
    <w:rsid w:val="00D2267D"/>
    <w:rsid w:val="00D2360E"/>
    <w:rsid w:val="00D26315"/>
    <w:rsid w:val="00D27D30"/>
    <w:rsid w:val="00D37EEC"/>
    <w:rsid w:val="00D602BB"/>
    <w:rsid w:val="00D60D27"/>
    <w:rsid w:val="00D65407"/>
    <w:rsid w:val="00D669D5"/>
    <w:rsid w:val="00D67F59"/>
    <w:rsid w:val="00D740FE"/>
    <w:rsid w:val="00D80D11"/>
    <w:rsid w:val="00D82E23"/>
    <w:rsid w:val="00D85CA1"/>
    <w:rsid w:val="00D870A2"/>
    <w:rsid w:val="00D87BFB"/>
    <w:rsid w:val="00D92B18"/>
    <w:rsid w:val="00D97532"/>
    <w:rsid w:val="00DA3AFE"/>
    <w:rsid w:val="00DA6089"/>
    <w:rsid w:val="00DB30EA"/>
    <w:rsid w:val="00DC0E49"/>
    <w:rsid w:val="00DC4E57"/>
    <w:rsid w:val="00DD0ED3"/>
    <w:rsid w:val="00DD47C5"/>
    <w:rsid w:val="00DE3143"/>
    <w:rsid w:val="00DE5C25"/>
    <w:rsid w:val="00DF477C"/>
    <w:rsid w:val="00E07921"/>
    <w:rsid w:val="00E13F7B"/>
    <w:rsid w:val="00E15742"/>
    <w:rsid w:val="00E15EBC"/>
    <w:rsid w:val="00E20C11"/>
    <w:rsid w:val="00E34889"/>
    <w:rsid w:val="00E42517"/>
    <w:rsid w:val="00E474B2"/>
    <w:rsid w:val="00E65C5F"/>
    <w:rsid w:val="00E70E42"/>
    <w:rsid w:val="00E7215E"/>
    <w:rsid w:val="00E93D70"/>
    <w:rsid w:val="00EA43CB"/>
    <w:rsid w:val="00EA7ED4"/>
    <w:rsid w:val="00EB30C1"/>
    <w:rsid w:val="00EC1EB7"/>
    <w:rsid w:val="00ED2A7F"/>
    <w:rsid w:val="00ED6244"/>
    <w:rsid w:val="00ED6CBF"/>
    <w:rsid w:val="00ED7E4C"/>
    <w:rsid w:val="00EE01A5"/>
    <w:rsid w:val="00EF257A"/>
    <w:rsid w:val="00F0150C"/>
    <w:rsid w:val="00F10383"/>
    <w:rsid w:val="00F22223"/>
    <w:rsid w:val="00F26444"/>
    <w:rsid w:val="00F26EC9"/>
    <w:rsid w:val="00F319E6"/>
    <w:rsid w:val="00F356C7"/>
    <w:rsid w:val="00F44B9D"/>
    <w:rsid w:val="00F44C18"/>
    <w:rsid w:val="00F67F56"/>
    <w:rsid w:val="00F75848"/>
    <w:rsid w:val="00F978E6"/>
    <w:rsid w:val="00FA01AD"/>
    <w:rsid w:val="00FB1727"/>
    <w:rsid w:val="00FB7418"/>
    <w:rsid w:val="00FC6652"/>
    <w:rsid w:val="00FD0189"/>
    <w:rsid w:val="00FD1426"/>
    <w:rsid w:val="00FD55FA"/>
    <w:rsid w:val="00FD574B"/>
    <w:rsid w:val="00FD5A7A"/>
    <w:rsid w:val="00FD677A"/>
    <w:rsid w:val="00FE036A"/>
    <w:rsid w:val="00FE31D3"/>
    <w:rsid w:val="00FE5712"/>
    <w:rsid w:val="00FE7CAD"/>
    <w:rsid w:val="00FF2E74"/>
    <w:rsid w:val="00FF3FBA"/>
    <w:rsid w:val="2D38A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E325B"/>
  <w15:docId w15:val="{98C1B345-9077-45E6-A547-648D343F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79C9"/>
    <w:pPr>
      <w:spacing w:after="160" w:line="259" w:lineRule="auto"/>
    </w:pPr>
    <w:rPr>
      <w:lang w:eastAsia="en-US"/>
    </w:rPr>
  </w:style>
  <w:style w:type="paragraph" w:styleId="Nadpis1">
    <w:name w:val="heading 1"/>
    <w:basedOn w:val="Normln"/>
    <w:next w:val="Normln"/>
    <w:link w:val="Nadpis1Char"/>
    <w:uiPriority w:val="99"/>
    <w:qFormat/>
    <w:rsid w:val="008624B2"/>
    <w:pPr>
      <w:keepNext/>
      <w:keepLines/>
      <w:numPr>
        <w:numId w:val="25"/>
      </w:numPr>
      <w:spacing w:before="240" w:after="0"/>
      <w:outlineLvl w:val="0"/>
    </w:pPr>
    <w:rPr>
      <w:rFonts w:ascii="Calibri Light" w:eastAsia="Times New Roman" w:hAnsi="Calibri Light" w:cs="Times New Roman"/>
      <w:color w:val="5B9BD5"/>
      <w:sz w:val="32"/>
      <w:szCs w:val="32"/>
    </w:rPr>
  </w:style>
  <w:style w:type="paragraph" w:styleId="Nadpis2">
    <w:name w:val="heading 2"/>
    <w:basedOn w:val="Normln"/>
    <w:next w:val="Normln"/>
    <w:link w:val="Nadpis2Char"/>
    <w:uiPriority w:val="99"/>
    <w:qFormat/>
    <w:rsid w:val="00035992"/>
    <w:pPr>
      <w:keepNext/>
      <w:keepLines/>
      <w:spacing w:before="40" w:after="0"/>
      <w:ind w:left="360"/>
      <w:outlineLvl w:val="1"/>
    </w:pPr>
    <w:rPr>
      <w:rFonts w:ascii="Calibri Light" w:eastAsia="Times New Roman" w:hAnsi="Calibri Light" w:cs="Times New Roman"/>
      <w:color w:val="5B9BD5"/>
      <w:sz w:val="26"/>
      <w:szCs w:val="26"/>
    </w:rPr>
  </w:style>
  <w:style w:type="paragraph" w:styleId="Nadpis3">
    <w:name w:val="heading 3"/>
    <w:basedOn w:val="Normln"/>
    <w:next w:val="Normln"/>
    <w:link w:val="Nadpis3Char"/>
    <w:uiPriority w:val="99"/>
    <w:qFormat/>
    <w:rsid w:val="00155275"/>
    <w:pPr>
      <w:keepNext/>
      <w:keepLines/>
      <w:numPr>
        <w:numId w:val="24"/>
      </w:numPr>
      <w:spacing w:before="40" w:after="0"/>
      <w:outlineLvl w:val="2"/>
    </w:pPr>
    <w:rPr>
      <w:rFonts w:ascii="Calibri Light" w:eastAsia="Times New Roman" w:hAnsi="Calibri Light"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24B2"/>
    <w:rPr>
      <w:rFonts w:ascii="Calibri Light" w:hAnsi="Calibri Light" w:cs="Times New Roman"/>
      <w:color w:val="5B9BD5"/>
      <w:sz w:val="32"/>
      <w:szCs w:val="32"/>
    </w:rPr>
  </w:style>
  <w:style w:type="character" w:customStyle="1" w:styleId="Nadpis2Char">
    <w:name w:val="Nadpis 2 Char"/>
    <w:basedOn w:val="Standardnpsmoodstavce"/>
    <w:link w:val="Nadpis2"/>
    <w:uiPriority w:val="99"/>
    <w:locked/>
    <w:rsid w:val="00035992"/>
    <w:rPr>
      <w:rFonts w:ascii="Calibri Light" w:hAnsi="Calibri Light" w:cs="Times New Roman"/>
      <w:color w:val="5B9BD5"/>
      <w:sz w:val="26"/>
      <w:szCs w:val="26"/>
    </w:rPr>
  </w:style>
  <w:style w:type="character" w:customStyle="1" w:styleId="Nadpis3Char">
    <w:name w:val="Nadpis 3 Char"/>
    <w:basedOn w:val="Standardnpsmoodstavce"/>
    <w:link w:val="Nadpis3"/>
    <w:uiPriority w:val="99"/>
    <w:locked/>
    <w:rsid w:val="00155275"/>
    <w:rPr>
      <w:rFonts w:ascii="Calibri Light" w:hAnsi="Calibri Light" w:cs="Times New Roman"/>
      <w:sz w:val="24"/>
      <w:szCs w:val="24"/>
    </w:rPr>
  </w:style>
  <w:style w:type="paragraph" w:styleId="Textbubliny">
    <w:name w:val="Balloon Text"/>
    <w:basedOn w:val="Normln"/>
    <w:link w:val="TextbublinyChar"/>
    <w:uiPriority w:val="99"/>
    <w:semiHidden/>
    <w:rsid w:val="0003599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35992"/>
    <w:rPr>
      <w:rFonts w:ascii="Segoe UI" w:hAnsi="Segoe UI" w:cs="Segoe UI"/>
      <w:sz w:val="18"/>
      <w:szCs w:val="18"/>
    </w:rPr>
  </w:style>
  <w:style w:type="paragraph" w:styleId="Odstavecseseznamem">
    <w:name w:val="List Paragraph"/>
    <w:basedOn w:val="Normln"/>
    <w:uiPriority w:val="34"/>
    <w:qFormat/>
    <w:rsid w:val="00F319E6"/>
    <w:pPr>
      <w:ind w:left="720"/>
      <w:contextualSpacing/>
    </w:pPr>
  </w:style>
  <w:style w:type="paragraph" w:styleId="Zhlav">
    <w:name w:val="header"/>
    <w:basedOn w:val="Normln"/>
    <w:link w:val="ZhlavChar"/>
    <w:uiPriority w:val="99"/>
    <w:rsid w:val="00561085"/>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085"/>
    <w:rPr>
      <w:rFonts w:cs="Times New Roman"/>
    </w:rPr>
  </w:style>
  <w:style w:type="paragraph" w:styleId="Zpat">
    <w:name w:val="footer"/>
    <w:basedOn w:val="Normln"/>
    <w:link w:val="ZpatChar"/>
    <w:uiPriority w:val="99"/>
    <w:rsid w:val="00561085"/>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085"/>
    <w:rPr>
      <w:rFonts w:cs="Times New Roman"/>
    </w:rPr>
  </w:style>
  <w:style w:type="table" w:styleId="Mkatabulky">
    <w:name w:val="Table Grid"/>
    <w:basedOn w:val="Normlntabulka"/>
    <w:uiPriority w:val="99"/>
    <w:rsid w:val="000B3D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651712"/>
    <w:rPr>
      <w:rFonts w:cs="Times New Roman"/>
    </w:rPr>
  </w:style>
  <w:style w:type="character" w:styleId="Hypertextovodkaz">
    <w:name w:val="Hyperlink"/>
    <w:uiPriority w:val="99"/>
    <w:unhideWhenUsed/>
    <w:rsid w:val="004E64C0"/>
    <w:rPr>
      <w:color w:val="0000FF"/>
      <w:u w:val="single"/>
    </w:rPr>
  </w:style>
  <w:style w:type="paragraph" w:styleId="Textpoznpodarou">
    <w:name w:val="footnote text"/>
    <w:basedOn w:val="Normln"/>
    <w:link w:val="TextpoznpodarouChar"/>
    <w:uiPriority w:val="99"/>
    <w:unhideWhenUsed/>
    <w:rsid w:val="00594C51"/>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594C51"/>
    <w:rPr>
      <w:sz w:val="20"/>
      <w:szCs w:val="20"/>
      <w:lang w:eastAsia="en-US"/>
    </w:rPr>
  </w:style>
  <w:style w:type="character" w:styleId="Znakapoznpodarou">
    <w:name w:val="footnote reference"/>
    <w:basedOn w:val="Standardnpsmoodstavce"/>
    <w:uiPriority w:val="99"/>
    <w:semiHidden/>
    <w:unhideWhenUsed/>
    <w:rsid w:val="00594C51"/>
    <w:rPr>
      <w:vertAlign w:val="superscript"/>
    </w:rPr>
  </w:style>
  <w:style w:type="character" w:styleId="Odkaznakoment">
    <w:name w:val="annotation reference"/>
    <w:basedOn w:val="Standardnpsmoodstavce"/>
    <w:uiPriority w:val="99"/>
    <w:semiHidden/>
    <w:unhideWhenUsed/>
    <w:rsid w:val="00842AFF"/>
    <w:rPr>
      <w:sz w:val="16"/>
      <w:szCs w:val="16"/>
    </w:rPr>
  </w:style>
  <w:style w:type="paragraph" w:styleId="Textkomente">
    <w:name w:val="annotation text"/>
    <w:basedOn w:val="Normln"/>
    <w:link w:val="TextkomenteChar"/>
    <w:uiPriority w:val="99"/>
    <w:semiHidden/>
    <w:unhideWhenUsed/>
    <w:rsid w:val="00842AFF"/>
    <w:pPr>
      <w:spacing w:line="240" w:lineRule="auto"/>
    </w:pPr>
    <w:rPr>
      <w:sz w:val="20"/>
      <w:szCs w:val="20"/>
    </w:rPr>
  </w:style>
  <w:style w:type="character" w:customStyle="1" w:styleId="TextkomenteChar">
    <w:name w:val="Text komentáře Char"/>
    <w:basedOn w:val="Standardnpsmoodstavce"/>
    <w:link w:val="Textkomente"/>
    <w:uiPriority w:val="99"/>
    <w:semiHidden/>
    <w:rsid w:val="00842AFF"/>
    <w:rPr>
      <w:sz w:val="20"/>
      <w:szCs w:val="20"/>
      <w:lang w:eastAsia="en-US"/>
    </w:rPr>
  </w:style>
  <w:style w:type="paragraph" w:styleId="Pedmtkomente">
    <w:name w:val="annotation subject"/>
    <w:basedOn w:val="Textkomente"/>
    <w:next w:val="Textkomente"/>
    <w:link w:val="PedmtkomenteChar"/>
    <w:uiPriority w:val="99"/>
    <w:semiHidden/>
    <w:unhideWhenUsed/>
    <w:rsid w:val="00842AFF"/>
    <w:rPr>
      <w:b/>
      <w:bCs/>
    </w:rPr>
  </w:style>
  <w:style w:type="character" w:customStyle="1" w:styleId="PedmtkomenteChar">
    <w:name w:val="Předmět komentáře Char"/>
    <w:basedOn w:val="TextkomenteChar"/>
    <w:link w:val="Pedmtkomente"/>
    <w:uiPriority w:val="99"/>
    <w:semiHidden/>
    <w:rsid w:val="00842AFF"/>
    <w:rPr>
      <w:b/>
      <w:bCs/>
      <w:sz w:val="20"/>
      <w:szCs w:val="20"/>
      <w:lang w:eastAsia="en-US"/>
    </w:rPr>
  </w:style>
  <w:style w:type="paragraph" w:styleId="Revize">
    <w:name w:val="Revision"/>
    <w:hidden/>
    <w:uiPriority w:val="99"/>
    <w:semiHidden/>
    <w:rsid w:val="00C44653"/>
    <w:rPr>
      <w:lang w:eastAsia="en-US"/>
    </w:rPr>
  </w:style>
  <w:style w:type="paragraph" w:styleId="Normlnweb">
    <w:name w:val="Normal (Web)"/>
    <w:basedOn w:val="Normln"/>
    <w:uiPriority w:val="99"/>
    <w:unhideWhenUsed/>
    <w:rsid w:val="00D016F2"/>
    <w:pPr>
      <w:spacing w:before="100" w:beforeAutospacing="1" w:after="100" w:afterAutospacing="1" w:line="240" w:lineRule="auto"/>
    </w:pPr>
    <w:rPr>
      <w:rFonts w:ascii="Times New Roman" w:eastAsiaTheme="minorHAnsi" w:hAnsi="Times New Roman" w:cs="Times New Roman"/>
      <w:sz w:val="24"/>
      <w:szCs w:val="24"/>
      <w:lang w:eastAsia="cs-CZ"/>
    </w:rPr>
  </w:style>
  <w:style w:type="character" w:styleId="Siln">
    <w:name w:val="Strong"/>
    <w:basedOn w:val="Standardnpsmoodstavce"/>
    <w:uiPriority w:val="22"/>
    <w:qFormat/>
    <w:locked/>
    <w:rsid w:val="00290BED"/>
    <w:rPr>
      <w:b/>
      <w:bCs/>
    </w:rPr>
  </w:style>
  <w:style w:type="paragraph" w:styleId="Bezmezer">
    <w:name w:val="No Spacing"/>
    <w:link w:val="BezmezerChar"/>
    <w:uiPriority w:val="1"/>
    <w:qFormat/>
    <w:rsid w:val="00A867F4"/>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A867F4"/>
    <w:rPr>
      <w:rFonts w:asciiTheme="minorHAnsi" w:eastAsiaTheme="minorEastAsia" w:hAnsiTheme="minorHAnsi" w:cstheme="minorBidi"/>
    </w:rPr>
  </w:style>
  <w:style w:type="paragraph" w:styleId="Textvysvtlivek">
    <w:name w:val="endnote text"/>
    <w:basedOn w:val="Normln"/>
    <w:link w:val="TextvysvtlivekChar"/>
    <w:uiPriority w:val="99"/>
    <w:semiHidden/>
    <w:unhideWhenUsed/>
    <w:rsid w:val="00652CD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52CD2"/>
    <w:rPr>
      <w:sz w:val="20"/>
      <w:szCs w:val="20"/>
      <w:lang w:eastAsia="en-US"/>
    </w:rPr>
  </w:style>
  <w:style w:type="character" w:styleId="Odkaznavysvtlivky">
    <w:name w:val="endnote reference"/>
    <w:basedOn w:val="Standardnpsmoodstavce"/>
    <w:uiPriority w:val="99"/>
    <w:semiHidden/>
    <w:unhideWhenUsed/>
    <w:rsid w:val="00652CD2"/>
    <w:rPr>
      <w:vertAlign w:val="superscript"/>
    </w:rPr>
  </w:style>
  <w:style w:type="character" w:styleId="Sledovanodkaz">
    <w:name w:val="FollowedHyperlink"/>
    <w:basedOn w:val="Standardnpsmoodstavce"/>
    <w:uiPriority w:val="99"/>
    <w:semiHidden/>
    <w:unhideWhenUsed/>
    <w:rsid w:val="00BA64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26871">
      <w:bodyDiv w:val="1"/>
      <w:marLeft w:val="0"/>
      <w:marRight w:val="0"/>
      <w:marTop w:val="0"/>
      <w:marBottom w:val="0"/>
      <w:divBdr>
        <w:top w:val="none" w:sz="0" w:space="0" w:color="auto"/>
        <w:left w:val="none" w:sz="0" w:space="0" w:color="auto"/>
        <w:bottom w:val="none" w:sz="0" w:space="0" w:color="auto"/>
        <w:right w:val="none" w:sz="0" w:space="0" w:color="auto"/>
      </w:divBdr>
    </w:div>
    <w:div w:id="1068261485">
      <w:bodyDiv w:val="1"/>
      <w:marLeft w:val="0"/>
      <w:marRight w:val="0"/>
      <w:marTop w:val="0"/>
      <w:marBottom w:val="0"/>
      <w:divBdr>
        <w:top w:val="none" w:sz="0" w:space="0" w:color="auto"/>
        <w:left w:val="none" w:sz="0" w:space="0" w:color="auto"/>
        <w:bottom w:val="none" w:sz="0" w:space="0" w:color="auto"/>
        <w:right w:val="none" w:sz="0" w:space="0" w:color="auto"/>
      </w:divBdr>
    </w:div>
    <w:div w:id="1246497163">
      <w:bodyDiv w:val="1"/>
      <w:marLeft w:val="0"/>
      <w:marRight w:val="0"/>
      <w:marTop w:val="0"/>
      <w:marBottom w:val="0"/>
      <w:divBdr>
        <w:top w:val="none" w:sz="0" w:space="0" w:color="auto"/>
        <w:left w:val="none" w:sz="0" w:space="0" w:color="auto"/>
        <w:bottom w:val="none" w:sz="0" w:space="0" w:color="auto"/>
        <w:right w:val="none" w:sz="0" w:space="0" w:color="auto"/>
      </w:divBdr>
    </w:div>
    <w:div w:id="1327132351">
      <w:marLeft w:val="0"/>
      <w:marRight w:val="0"/>
      <w:marTop w:val="0"/>
      <w:marBottom w:val="0"/>
      <w:divBdr>
        <w:top w:val="none" w:sz="0" w:space="0" w:color="auto"/>
        <w:left w:val="none" w:sz="0" w:space="0" w:color="auto"/>
        <w:bottom w:val="none" w:sz="0" w:space="0" w:color="auto"/>
        <w:right w:val="none" w:sz="0" w:space="0" w:color="auto"/>
      </w:divBdr>
    </w:div>
    <w:div w:id="1327132352">
      <w:marLeft w:val="0"/>
      <w:marRight w:val="0"/>
      <w:marTop w:val="0"/>
      <w:marBottom w:val="0"/>
      <w:divBdr>
        <w:top w:val="none" w:sz="0" w:space="0" w:color="auto"/>
        <w:left w:val="none" w:sz="0" w:space="0" w:color="auto"/>
        <w:bottom w:val="none" w:sz="0" w:space="0" w:color="auto"/>
        <w:right w:val="none" w:sz="0" w:space="0" w:color="auto"/>
      </w:divBdr>
    </w:div>
    <w:div w:id="1327132353">
      <w:marLeft w:val="0"/>
      <w:marRight w:val="0"/>
      <w:marTop w:val="0"/>
      <w:marBottom w:val="0"/>
      <w:divBdr>
        <w:top w:val="none" w:sz="0" w:space="0" w:color="auto"/>
        <w:left w:val="none" w:sz="0" w:space="0" w:color="auto"/>
        <w:bottom w:val="none" w:sz="0" w:space="0" w:color="auto"/>
        <w:right w:val="none" w:sz="0" w:space="0" w:color="auto"/>
      </w:divBdr>
    </w:div>
    <w:div w:id="1327132354">
      <w:marLeft w:val="0"/>
      <w:marRight w:val="0"/>
      <w:marTop w:val="0"/>
      <w:marBottom w:val="0"/>
      <w:divBdr>
        <w:top w:val="none" w:sz="0" w:space="0" w:color="auto"/>
        <w:left w:val="none" w:sz="0" w:space="0" w:color="auto"/>
        <w:bottom w:val="none" w:sz="0" w:space="0" w:color="auto"/>
        <w:right w:val="none" w:sz="0" w:space="0" w:color="auto"/>
      </w:divBdr>
    </w:div>
    <w:div w:id="1327132355">
      <w:marLeft w:val="0"/>
      <w:marRight w:val="0"/>
      <w:marTop w:val="0"/>
      <w:marBottom w:val="0"/>
      <w:divBdr>
        <w:top w:val="none" w:sz="0" w:space="0" w:color="auto"/>
        <w:left w:val="none" w:sz="0" w:space="0" w:color="auto"/>
        <w:bottom w:val="none" w:sz="0" w:space="0" w:color="auto"/>
        <w:right w:val="none" w:sz="0" w:space="0" w:color="auto"/>
      </w:divBdr>
    </w:div>
    <w:div w:id="21332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ortal.k.utb.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utb.cz/univerzita/uredni-deska/vnitrni-normy-a-predpisy/smernice-rektora/" TargetMode="External"/><Relationship Id="rId18" Type="http://schemas.openxmlformats.org/officeDocument/2006/relationships/hyperlink" Target="https://www.utb.cz/mdocs-posts/smernice-rektora-c-10-2019/" TargetMode="External"/><Relationship Id="rId26" Type="http://schemas.openxmlformats.org/officeDocument/2006/relationships/hyperlink" Target="https://www.utb.cz/mdocs-posts/smernice-rektora-c-6-2019/" TargetMode="External"/><Relationship Id="rId39" Type="http://schemas.openxmlformats.org/officeDocument/2006/relationships/hyperlink" Target="https://www.utb.cz/univerzita/uredni-deska/ruzne/strategicky-zamer/" TargetMode="External"/><Relationship Id="rId21" Type="http://schemas.openxmlformats.org/officeDocument/2006/relationships/hyperlink" Target="https://www.utb.cz/univerzita/uredni-deska/ruzne/zprava-o-vnitrnim-hodnoceni-kvality-utb-ve-zline/" TargetMode="External"/><Relationship Id="rId34" Type="http://schemas.openxmlformats.org/officeDocument/2006/relationships/hyperlink" Target="http://publikace.k.utb.cz" TargetMode="External"/><Relationship Id="rId42" Type="http://schemas.openxmlformats.org/officeDocument/2006/relationships/hyperlink" Target="https://www.rvvi.cz" TargetMode="External"/><Relationship Id="rId47" Type="http://schemas.openxmlformats.org/officeDocument/2006/relationships/hyperlink" Target="https://ft.utb.cz/o-fakulte/mezinarodni-vztahy/partnerske-instituce/ceepus/" TargetMode="External"/><Relationship Id="rId50" Type="http://schemas.openxmlformats.org/officeDocument/2006/relationships/hyperlink" Target="http://digilib.k.utb.cz" TargetMode="External"/><Relationship Id="rId55" Type="http://schemas.openxmlformats.org/officeDocument/2006/relationships/hyperlink" Target="https://ft.utb.cz/o-fakulte/uredni-deska/vyrocni-zpravy/" TargetMode="External"/><Relationship Id="rId7" Type="http://schemas.openxmlformats.org/officeDocument/2006/relationships/hyperlink" Target="https://www.utb.cz/?mdocs-file=1797" TargetMode="External"/><Relationship Id="rId12" Type="http://schemas.openxmlformats.org/officeDocument/2006/relationships/hyperlink" Target="https://www.utb.cz/mdocs-posts/smernice-rektora-c-32-2019/" TargetMode="External"/><Relationship Id="rId17" Type="http://schemas.openxmlformats.org/officeDocument/2006/relationships/hyperlink" Target="https://www.utb.cz/univerzita/uredni-deska/vnitrni-normy-a-predpisy/smernice-rektora/" TargetMode="External"/><Relationship Id="rId25" Type="http://schemas.openxmlformats.org/officeDocument/2006/relationships/hyperlink" Target="https://www.utb.cz/univerzita/uredni-deska/vnitrni-normy-a-predpisy/smernice-rektora/" TargetMode="External"/><Relationship Id="rId33" Type="http://schemas.openxmlformats.org/officeDocument/2006/relationships/hyperlink" Target="http://digilib.k.utb.cz" TargetMode="External"/><Relationship Id="rId38" Type="http://schemas.openxmlformats.org/officeDocument/2006/relationships/hyperlink" Target="https://www.utb.cz/univerzita/uredni-deska/vnitrni-normy-a-predpisy/vnitrni-predpisy/%20" TargetMode="External"/><Relationship Id="rId46" Type="http://schemas.openxmlformats.org/officeDocument/2006/relationships/hyperlink" Target="https://ft.utb.cz/mezinarodni-vztahy/partnerske-instituce/" TargetMode="External"/><Relationship Id="rId59" Type="http://schemas.openxmlformats.org/officeDocument/2006/relationships/hyperlink" Target="https://ft.utb.cz/veda-a-vyzkum/habilitacni-a-jmenovaci-rizeni/habilitacni-rizeni/" TargetMode="External"/><Relationship Id="rId2" Type="http://schemas.openxmlformats.org/officeDocument/2006/relationships/hyperlink" Target="https://www.utb.cz/univerzita/uredni-deska/vnitrni-normy-a-predpisy/vnitrni-predpisy/" TargetMode="External"/><Relationship Id="rId16" Type="http://schemas.openxmlformats.org/officeDocument/2006/relationships/hyperlink" Target="https://ft.utb.cz/?mdocs-file=3138" TargetMode="External"/><Relationship Id="rId20" Type="http://schemas.openxmlformats.org/officeDocument/2006/relationships/hyperlink" Target="https://www.utb.cz/mdocs-posts/smernice-rektora-c-11-2019/" TargetMode="External"/><Relationship Id="rId29" Type="http://schemas.openxmlformats.org/officeDocument/2006/relationships/hyperlink" Target="https://ft.utb.cz/o-fakulte/uredni-deska/vnitrni-normy-a-predpisy/vnitrni-predpisy/" TargetMode="External"/><Relationship Id="rId41" Type="http://schemas.openxmlformats.org/officeDocument/2006/relationships/hyperlink" Target="https://ft.utb.cz/o-fakulte/uredni-deska/vnitrni-normy-a-predpisy/vnitrni-predpisy/" TargetMode="External"/><Relationship Id="rId54" Type="http://schemas.openxmlformats.org/officeDocument/2006/relationships/hyperlink" Target="https://ft.utb.cz/?mdocs-file=18422" TargetMode="External"/><Relationship Id="rId1" Type="http://schemas.openxmlformats.org/officeDocument/2006/relationships/hyperlink" Target="https://www.utb.cz/univerzita/uredni-deska/vnitrni-normy-a-predpisy/vnitrni-predpisy/" TargetMode="External"/><Relationship Id="rId6" Type="http://schemas.openxmlformats.org/officeDocument/2006/relationships/hyperlink" Target="https://www.utb.cz/univerzita/uredni-deska/vnitrni-normy-a-predpisy/smernice-rektora/" TargetMode="External"/><Relationship Id="rId11" Type="http://schemas.openxmlformats.org/officeDocument/2006/relationships/hyperlink" Target="https://www.utb.cz/univerzita/uredni-deska/vnitrni-normy-a-predpisy/smernice-rektora/%20" TargetMode="External"/><Relationship Id="rId24" Type="http://schemas.openxmlformats.org/officeDocument/2006/relationships/hyperlink" Target="https://xchange.utb.cz/" TargetMode="External"/><Relationship Id="rId32" Type="http://schemas.openxmlformats.org/officeDocument/2006/relationships/hyperlink" Target="https://jobcentrum.utb.cz/index.php?option=com_content&amp;view=article&amp;id=21&amp;Itemid=156&amp;lang=cz" TargetMode="External"/><Relationship Id="rId37" Type="http://schemas.openxmlformats.org/officeDocument/2006/relationships/hyperlink" Target="https://www.utb.cz/mdocs-posts/smernice-rektora-c-18-2018/" TargetMode="External"/><Relationship Id="rId40" Type="http://schemas.openxmlformats.org/officeDocument/2006/relationships/hyperlink" Target="https://ft.utb.cz/o-fakulte/uredni-deska/strategicky-zamer-fakulty/" TargetMode="External"/><Relationship Id="rId45" Type="http://schemas.openxmlformats.org/officeDocument/2006/relationships/hyperlink" Target="https://www.utb.cz/univerzita/mezinarodni-vztahy/" TargetMode="External"/><Relationship Id="rId53" Type="http://schemas.openxmlformats.org/officeDocument/2006/relationships/hyperlink" Target="https://ft.utb.cz/o-fakulte/uredni-deska/vnitrni-normy-a-predpisy/pokyny-dekana/" TargetMode="External"/><Relationship Id="rId58" Type="http://schemas.openxmlformats.org/officeDocument/2006/relationships/hyperlink" Target="https://www.utb.cz/univerzita/uredni-deska/vnitrni-normy-a-predpisy/vnitrni-predpisy/%20" TargetMode="External"/><Relationship Id="rId5" Type="http://schemas.openxmlformats.org/officeDocument/2006/relationships/hyperlink" Target="https://www.utb.cz/univerzita/uredni-deska/vnitrni-normy-a-predpisy/vnitrni-predpisy/" TargetMode="External"/><Relationship Id="rId15" Type="http://schemas.openxmlformats.org/officeDocument/2006/relationships/hyperlink" Target="https://ft.utb.cz/o-fakulte/uredni-deska/vnitrni-normy-a-predpisy/pokyny-dekana/%20" TargetMode="External"/><Relationship Id="rId23" Type="http://schemas.openxmlformats.org/officeDocument/2006/relationships/hyperlink" Target="https://www.utb.cz/student/studium-a-praxe-v-zahranici/" TargetMode="External"/><Relationship Id="rId28" Type="http://schemas.openxmlformats.org/officeDocument/2006/relationships/hyperlink" Target="https://www.utb.cz/univerzita/uredni-deska/vnitrni-normy-a-predpisy/vnitrni-predpisy/" TargetMode="External"/><Relationship Id="rId36" Type="http://schemas.openxmlformats.org/officeDocument/2006/relationships/hyperlink" Target="https://www.utb.cz/univerzita/uredni-deska/vnitrni-normy-a-predpisy/smernice-rektora/" TargetMode="External"/><Relationship Id="rId49" Type="http://schemas.openxmlformats.org/officeDocument/2006/relationships/hyperlink" Target="https://ft.utb.cz/o-fakulte/zakladni-informace/struktura/ostatni-organy-fakulty/rada-studijnich-programu/" TargetMode="External"/><Relationship Id="rId57" Type="http://schemas.openxmlformats.org/officeDocument/2006/relationships/hyperlink" Target="http://www.msmt.cz/vyzkum-a-vyvoj-2/zakon-c-111-1998-sb-o-vysokych-skolach" TargetMode="External"/><Relationship Id="rId10" Type="http://schemas.openxmlformats.org/officeDocument/2006/relationships/hyperlink" Target="https://www.utb.cz/univerzita/uredni-deska/vnitrni-normy-a-predpisy/vnitrni-predpisy/" TargetMode="External"/><Relationship Id="rId19" Type="http://schemas.openxmlformats.org/officeDocument/2006/relationships/hyperlink" Target="https://www.utb.cz/univerzita/uredni-deska/vnitrni-normy-a-predpisy/smernice-rektora/" TargetMode="External"/><Relationship Id="rId31" Type="http://schemas.openxmlformats.org/officeDocument/2006/relationships/hyperlink" Target="https://jobcentrum.utb.cz/index.php?option=com_career&amp;view=offers&amp;Itemid=105&amp;lang=cz" TargetMode="External"/><Relationship Id="rId44" Type="http://schemas.openxmlformats.org/officeDocument/2006/relationships/hyperlink" Target="https://www.utb.cz/univerzita/uredni-deska/ruzne/vyrocni-zpravy/" TargetMode="External"/><Relationship Id="rId52" Type="http://schemas.openxmlformats.org/officeDocument/2006/relationships/hyperlink" Target="https://ft.utb.cz/studium/studijni-oddeleni-2/studijni-plany/" TargetMode="External"/><Relationship Id="rId60" Type="http://schemas.openxmlformats.org/officeDocument/2006/relationships/hyperlink" Target="https://www.utb.cz/univerzita/uredni-deska/vnitrni-normy-a-predpisy/vnitrni-predpisy/%20" TargetMode="External"/><Relationship Id="rId4" Type="http://schemas.openxmlformats.org/officeDocument/2006/relationships/hyperlink" Target="https://www.utb.cz/?mdocs-file=1759" TargetMode="External"/><Relationship Id="rId9" Type="http://schemas.openxmlformats.org/officeDocument/2006/relationships/hyperlink" Target="https://www.utb.cz/mdocs-posts/smernice-rektora-c-19-2019/" TargetMode="External"/><Relationship Id="rId14" Type="http://schemas.openxmlformats.org/officeDocument/2006/relationships/hyperlink" Target="https://www.utb.cz/mdocs-posts/smernice-rektora-c-33-2019/" TargetMode="External"/><Relationship Id="rId22" Type="http://schemas.openxmlformats.org/officeDocument/2006/relationships/hyperlink" Target="https://www.utb.cz/univerzita/uredni-deska/ruzne/zprava-o-vnitrnim-hodnoceni-kvality-utb-ve-zline/" TargetMode="External"/><Relationship Id="rId27" Type="http://schemas.openxmlformats.org/officeDocument/2006/relationships/hyperlink" Target="https://stag.utb.cz/portal/" TargetMode="External"/><Relationship Id="rId30" Type="http://schemas.openxmlformats.org/officeDocument/2006/relationships/hyperlink" Target="https://jobcentrum.utb.cz/index.php?lang=cz" TargetMode="External"/><Relationship Id="rId35" Type="http://schemas.openxmlformats.org/officeDocument/2006/relationships/hyperlink" Target="http://portal.k.utb.cz/databases/alphabetical" TargetMode="External"/><Relationship Id="rId43" Type="http://schemas.openxmlformats.org/officeDocument/2006/relationships/hyperlink" Target="https://ft.utb.cz/o-fakulte/uredni-deska/vyrocni-zpravy/" TargetMode="External"/><Relationship Id="rId48" Type="http://schemas.openxmlformats.org/officeDocument/2006/relationships/hyperlink" Target="https://www.utb.cz/univerzita/uredni-deska/vnitrni-normy-a-predpisy/vnitrni-predpisy/" TargetMode="External"/><Relationship Id="rId56" Type="http://schemas.openxmlformats.org/officeDocument/2006/relationships/hyperlink" Target="https://ft.utb.cz/ustav-fyziky-a-materialoveho-inzenyrstvi/veda-a-vyzkum/pristrojove-vybaveni/" TargetMode="External"/><Relationship Id="rId8" Type="http://schemas.openxmlformats.org/officeDocument/2006/relationships/hyperlink" Target="https://www.utb.cz/univerzita/uredni-deska/vnitrni-normy-a-predpisy/smernice-rektora/%20" TargetMode="External"/><Relationship Id="rId51" Type="http://schemas.openxmlformats.org/officeDocument/2006/relationships/hyperlink" Target="https://ft.utb.cz/o-fakulte/uredni-deska/vnitrni-normy-a-predpisy/vnitrni-predpisy/" TargetMode="External"/><Relationship Id="rId3" Type="http://schemas.openxmlformats.org/officeDocument/2006/relationships/hyperlink" Target="https://www.utb.cz/univerzita/o-univerzite/struktura/organy/rada-pro-vnitrni-ho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2907FD-BF98-435B-B40C-B56311B2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6726</Words>
  <Characters>39685</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Biomateriály a kosmetika</vt:lpstr>
    </vt:vector>
  </TitlesOfParts>
  <Company>Doma</Company>
  <LinksUpToDate>false</LinksUpToDate>
  <CharactersWithSpaces>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Biomateriály a kosmetika</dc:title>
  <dc:subject>Biomateriály a kosmetika</dc:subject>
  <dc:creator>Univerzita tomáš bati ve zlíně, Fakulta technologická</dc:creator>
  <cp:lastModifiedBy>Simona</cp:lastModifiedBy>
  <cp:revision>2</cp:revision>
  <cp:lastPrinted>2018-06-22T06:22:00Z</cp:lastPrinted>
  <dcterms:created xsi:type="dcterms:W3CDTF">2020-02-03T11:55:00Z</dcterms:created>
  <dcterms:modified xsi:type="dcterms:W3CDTF">2020-02-03T11:55:00Z</dcterms:modified>
</cp:coreProperties>
</file>